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29FFEF" w14:textId="77777777" w:rsidR="002F336D" w:rsidRDefault="002F336D" w:rsidP="001465FA">
      <w:pPr>
        <w:pStyle w:val="SPSubhead1"/>
        <w:spacing w:line="360" w:lineRule="auto"/>
      </w:pPr>
    </w:p>
    <w:p w14:paraId="4435F381" w14:textId="0FCEA37F" w:rsidR="002F336D" w:rsidRPr="00916422" w:rsidRDefault="002F336D" w:rsidP="001465FA">
      <w:pPr>
        <w:pStyle w:val="SPSubhead1"/>
        <w:spacing w:line="360" w:lineRule="auto"/>
        <w:rPr>
          <w:b w:val="0"/>
          <w:bCs w:val="0"/>
          <w:sz w:val="56"/>
          <w:szCs w:val="50"/>
        </w:rPr>
      </w:pPr>
      <w:r w:rsidRPr="00916422">
        <w:rPr>
          <w:b w:val="0"/>
          <w:bCs w:val="0"/>
          <w:sz w:val="56"/>
          <w:szCs w:val="50"/>
        </w:rPr>
        <w:t>Work Experience Insights Programme</w:t>
      </w:r>
    </w:p>
    <w:p w14:paraId="6CF3861C" w14:textId="77777777" w:rsidR="002F336D" w:rsidRDefault="002F336D" w:rsidP="001465FA">
      <w:pPr>
        <w:pStyle w:val="SPSubhead1"/>
        <w:spacing w:line="360" w:lineRule="auto"/>
      </w:pPr>
    </w:p>
    <w:p w14:paraId="4D2D9184" w14:textId="77777777" w:rsidR="002F336D" w:rsidRDefault="002F336D" w:rsidP="001465FA">
      <w:pPr>
        <w:pStyle w:val="SPSubhead1"/>
        <w:spacing w:line="360" w:lineRule="auto"/>
      </w:pPr>
    </w:p>
    <w:p w14:paraId="3318EE4D" w14:textId="556CE22C" w:rsidR="00906E10" w:rsidRPr="00906E10" w:rsidRDefault="00A33706" w:rsidP="001465FA">
      <w:pPr>
        <w:pStyle w:val="SPSubhead1"/>
        <w:spacing w:line="360" w:lineRule="auto"/>
      </w:pPr>
      <w:r>
        <w:t xml:space="preserve">Expressions of Interest - Guidance and Tips </w:t>
      </w:r>
    </w:p>
    <w:p w14:paraId="1C714487" w14:textId="169322C6" w:rsidR="00906E10" w:rsidRPr="00906E10" w:rsidRDefault="00A33706" w:rsidP="001465FA">
      <w:pPr>
        <w:pStyle w:val="SPSubhead2"/>
        <w:spacing w:line="360" w:lineRule="auto"/>
      </w:pPr>
      <w:r>
        <w:t>Organisational Development, October 2026</w:t>
      </w:r>
    </w:p>
    <w:p w14:paraId="7C84F417" w14:textId="77777777" w:rsidR="00A33706" w:rsidRDefault="00A33706" w:rsidP="001465FA">
      <w:pPr>
        <w:pStyle w:val="SPBody"/>
        <w:spacing w:line="360" w:lineRule="auto"/>
      </w:pPr>
    </w:p>
    <w:p w14:paraId="411A0343" w14:textId="51550510" w:rsidR="006F6572" w:rsidRPr="00A33706" w:rsidRDefault="57763810" w:rsidP="50C7C754">
      <w:pPr>
        <w:pStyle w:val="SPBody"/>
        <w:spacing w:line="360" w:lineRule="auto"/>
        <w:rPr>
          <w:i/>
          <w:iCs/>
        </w:rPr>
      </w:pPr>
      <w:r w:rsidRPr="50C7C754">
        <w:rPr>
          <w:i/>
          <w:iCs/>
        </w:rPr>
        <w:t xml:space="preserve">This guidance is targeted at students, with the support of their guardians and school/college, with their </w:t>
      </w:r>
      <w:r w:rsidR="7CCE085F" w:rsidRPr="50C7C754">
        <w:rPr>
          <w:i/>
          <w:iCs/>
        </w:rPr>
        <w:t>application</w:t>
      </w:r>
      <w:r w:rsidRPr="50C7C754">
        <w:rPr>
          <w:i/>
          <w:iCs/>
        </w:rPr>
        <w:t xml:space="preserve"> for the upcoming Work Experience Insights </w:t>
      </w:r>
      <w:r w:rsidR="7CCE085F" w:rsidRPr="50C7C754">
        <w:rPr>
          <w:i/>
          <w:iCs/>
        </w:rPr>
        <w:t xml:space="preserve">Programme. </w:t>
      </w:r>
    </w:p>
    <w:p w14:paraId="05683B2F" w14:textId="77777777" w:rsidR="00A33706" w:rsidRDefault="00A33706" w:rsidP="001465FA">
      <w:pPr>
        <w:pStyle w:val="SPBody"/>
        <w:spacing w:line="360" w:lineRule="auto"/>
      </w:pPr>
    </w:p>
    <w:p w14:paraId="18CA362C" w14:textId="77777777" w:rsidR="00A33706" w:rsidRDefault="00A33706" w:rsidP="001465FA">
      <w:pPr>
        <w:pStyle w:val="SPBody"/>
        <w:spacing w:line="360" w:lineRule="auto"/>
      </w:pPr>
    </w:p>
    <w:p w14:paraId="588EE96B" w14:textId="77777777" w:rsidR="00A33706" w:rsidRDefault="00A33706" w:rsidP="001465FA">
      <w:pPr>
        <w:pStyle w:val="SPBody"/>
        <w:spacing w:line="360" w:lineRule="auto"/>
      </w:pPr>
    </w:p>
    <w:p w14:paraId="20A294D3" w14:textId="77777777" w:rsidR="00A33706" w:rsidRDefault="00A33706" w:rsidP="001465FA">
      <w:pPr>
        <w:pStyle w:val="SPBody"/>
        <w:spacing w:line="360" w:lineRule="auto"/>
      </w:pPr>
    </w:p>
    <w:p w14:paraId="2380A7CC" w14:textId="77777777" w:rsidR="00A33706" w:rsidRDefault="00A33706" w:rsidP="001465FA">
      <w:pPr>
        <w:pStyle w:val="SPBody"/>
        <w:spacing w:line="360" w:lineRule="auto"/>
      </w:pPr>
    </w:p>
    <w:p w14:paraId="5D4D1ACC" w14:textId="77777777" w:rsidR="00A33706" w:rsidRDefault="00A33706" w:rsidP="001465FA">
      <w:pPr>
        <w:pStyle w:val="SPBody"/>
        <w:spacing w:line="360" w:lineRule="auto"/>
      </w:pPr>
    </w:p>
    <w:p w14:paraId="0126F2D9" w14:textId="77777777" w:rsidR="00A33706" w:rsidRDefault="00A33706" w:rsidP="001465FA">
      <w:pPr>
        <w:pStyle w:val="SPBody"/>
        <w:spacing w:line="360" w:lineRule="auto"/>
      </w:pPr>
    </w:p>
    <w:p w14:paraId="66CF0579" w14:textId="77777777" w:rsidR="00A33706" w:rsidRDefault="00A33706" w:rsidP="001465FA">
      <w:pPr>
        <w:pStyle w:val="SPBody"/>
        <w:spacing w:line="360" w:lineRule="auto"/>
      </w:pPr>
    </w:p>
    <w:p w14:paraId="15F415BD" w14:textId="77777777" w:rsidR="00916422" w:rsidRDefault="00916422" w:rsidP="001465FA">
      <w:pPr>
        <w:pStyle w:val="SPBody"/>
        <w:spacing w:line="360" w:lineRule="auto"/>
      </w:pPr>
    </w:p>
    <w:p w14:paraId="29C0C9DF" w14:textId="77777777" w:rsidR="00916422" w:rsidRDefault="00916422" w:rsidP="001465FA">
      <w:pPr>
        <w:pStyle w:val="SPBody"/>
        <w:spacing w:line="360" w:lineRule="auto"/>
      </w:pPr>
    </w:p>
    <w:p w14:paraId="6CF3C092" w14:textId="77777777" w:rsidR="00916422" w:rsidRDefault="00916422" w:rsidP="001465FA">
      <w:pPr>
        <w:pStyle w:val="SPBody"/>
        <w:spacing w:line="360" w:lineRule="auto"/>
      </w:pPr>
    </w:p>
    <w:p w14:paraId="63CB1EF5" w14:textId="77777777" w:rsidR="00916422" w:rsidRDefault="00916422" w:rsidP="001465FA">
      <w:pPr>
        <w:pStyle w:val="SPBody"/>
        <w:spacing w:line="360" w:lineRule="auto"/>
      </w:pPr>
    </w:p>
    <w:sdt>
      <w:sdtPr>
        <w:rPr>
          <w:rFonts w:asciiTheme="minorHAnsi" w:eastAsiaTheme="minorEastAsia" w:hAnsiTheme="minorHAnsi" w:cstheme="minorBidi"/>
          <w:color w:val="auto"/>
          <w:sz w:val="22"/>
          <w:szCs w:val="22"/>
        </w:rPr>
        <w:id w:val="-132564310"/>
        <w:docPartObj>
          <w:docPartGallery w:val="Table of Contents"/>
          <w:docPartUnique/>
        </w:docPartObj>
      </w:sdtPr>
      <w:sdtEndPr>
        <w:rPr>
          <w:b/>
          <w:bCs/>
          <w:noProof/>
        </w:rPr>
      </w:sdtEndPr>
      <w:sdtContent>
        <w:p w14:paraId="4B4763E3" w14:textId="4991DE61" w:rsidR="00C2540C" w:rsidRDefault="00C2540C">
          <w:pPr>
            <w:pStyle w:val="TOCHeading"/>
          </w:pPr>
          <w:r>
            <w:t>Contents</w:t>
          </w:r>
        </w:p>
        <w:p w14:paraId="0449851F" w14:textId="77777777" w:rsidR="002B7DAE" w:rsidRPr="002B7DAE" w:rsidRDefault="002B7DAE" w:rsidP="002B7DAE"/>
        <w:p w14:paraId="7BB89395" w14:textId="3329F0D8" w:rsidR="00C2540C" w:rsidRDefault="00C2540C" w:rsidP="00916D6A">
          <w:pPr>
            <w:pStyle w:val="TOC1"/>
            <w:tabs>
              <w:tab w:val="right" w:leader="dot" w:pos="8475"/>
            </w:tabs>
          </w:pPr>
          <w:r>
            <w:fldChar w:fldCharType="begin"/>
          </w:r>
          <w:r>
            <w:instrText>TOC \o "1-3" \z \u \h</w:instrText>
          </w:r>
          <w:r>
            <w:fldChar w:fldCharType="separate"/>
          </w:r>
          <w:hyperlink w:anchor="_Toc1227815657" w:history="1">
            <w:r w:rsidR="50C7C754">
              <w:t>Introduction</w:t>
            </w:r>
            <w:r>
              <w:tab/>
            </w:r>
            <w:r>
              <w:fldChar w:fldCharType="begin"/>
            </w:r>
            <w:r>
              <w:instrText>PAGEREF _Toc1227815657 \h</w:instrText>
            </w:r>
            <w:r>
              <w:fldChar w:fldCharType="separate"/>
            </w:r>
            <w:r w:rsidR="50C7C754">
              <w:t>2</w:t>
            </w:r>
            <w:r>
              <w:fldChar w:fldCharType="end"/>
            </w:r>
          </w:hyperlink>
        </w:p>
        <w:p w14:paraId="7302C7B1" w14:textId="4EB46624" w:rsidR="00C2540C" w:rsidRDefault="50C7C754" w:rsidP="00916D6A">
          <w:pPr>
            <w:pStyle w:val="TOC1"/>
            <w:tabs>
              <w:tab w:val="right" w:leader="dot" w:pos="8475"/>
            </w:tabs>
          </w:pPr>
          <w:hyperlink w:anchor="_Toc20383550" w:history="1">
            <w:r>
              <w:t>Programme and Process Overview</w:t>
            </w:r>
            <w:r w:rsidR="00C2540C">
              <w:tab/>
            </w:r>
            <w:r w:rsidR="00C2540C">
              <w:fldChar w:fldCharType="begin"/>
            </w:r>
            <w:r w:rsidR="00C2540C">
              <w:instrText>PAGEREF _Toc20383550 \h</w:instrText>
            </w:r>
            <w:r w:rsidR="00C2540C">
              <w:fldChar w:fldCharType="separate"/>
            </w:r>
            <w:r>
              <w:t>3</w:t>
            </w:r>
            <w:r w:rsidR="00C2540C">
              <w:fldChar w:fldCharType="end"/>
            </w:r>
          </w:hyperlink>
        </w:p>
        <w:p w14:paraId="4CB3C836" w14:textId="64358617" w:rsidR="00C2540C" w:rsidRDefault="50C7C754" w:rsidP="00916D6A">
          <w:pPr>
            <w:pStyle w:val="TOC1"/>
            <w:tabs>
              <w:tab w:val="right" w:leader="dot" w:pos="8475"/>
            </w:tabs>
          </w:pPr>
          <w:hyperlink w:anchor="_Toc70351033" w:history="1">
            <w:r>
              <w:t>Key Process Dates:</w:t>
            </w:r>
            <w:r w:rsidR="00C2540C">
              <w:tab/>
            </w:r>
            <w:r w:rsidR="00C2540C">
              <w:fldChar w:fldCharType="begin"/>
            </w:r>
            <w:r w:rsidR="00C2540C">
              <w:instrText>PAGEREF _Toc70351033 \h</w:instrText>
            </w:r>
            <w:r w:rsidR="00C2540C">
              <w:fldChar w:fldCharType="separate"/>
            </w:r>
            <w:r>
              <w:t>3</w:t>
            </w:r>
            <w:r w:rsidR="00C2540C">
              <w:fldChar w:fldCharType="end"/>
            </w:r>
          </w:hyperlink>
        </w:p>
        <w:p w14:paraId="2814A3A6" w14:textId="79F01556" w:rsidR="00C2540C" w:rsidRDefault="50C7C754" w:rsidP="00916D6A">
          <w:pPr>
            <w:pStyle w:val="TOC1"/>
            <w:tabs>
              <w:tab w:val="right" w:leader="dot" w:pos="8475"/>
            </w:tabs>
          </w:pPr>
          <w:hyperlink w:anchor="_Toc633248254" w:history="1">
            <w:r>
              <w:t>Application Completion Guidance</w:t>
            </w:r>
            <w:r w:rsidR="00C2540C">
              <w:tab/>
            </w:r>
            <w:r w:rsidR="00C2540C">
              <w:fldChar w:fldCharType="begin"/>
            </w:r>
            <w:r w:rsidR="00C2540C">
              <w:instrText>PAGEREF _Toc633248254 \h</w:instrText>
            </w:r>
            <w:r w:rsidR="00C2540C">
              <w:fldChar w:fldCharType="separate"/>
            </w:r>
            <w:r>
              <w:t>3</w:t>
            </w:r>
            <w:r w:rsidR="00C2540C">
              <w:fldChar w:fldCharType="end"/>
            </w:r>
          </w:hyperlink>
        </w:p>
        <w:p w14:paraId="3AD6DD97" w14:textId="15FFA854" w:rsidR="00C2540C" w:rsidRDefault="50C7C754" w:rsidP="00916D6A">
          <w:pPr>
            <w:pStyle w:val="TOC1"/>
            <w:tabs>
              <w:tab w:val="right" w:leader="dot" w:pos="8475"/>
            </w:tabs>
          </w:pPr>
          <w:hyperlink w:anchor="_Toc2075538090" w:history="1">
            <w:r>
              <w:t>Additional Hints and Tips to help with your application:</w:t>
            </w:r>
            <w:r w:rsidR="00C2540C">
              <w:tab/>
            </w:r>
            <w:r w:rsidR="00C2540C">
              <w:fldChar w:fldCharType="begin"/>
            </w:r>
            <w:r w:rsidR="00C2540C">
              <w:instrText>PAGEREF _Toc2075538090 \h</w:instrText>
            </w:r>
            <w:r w:rsidR="00C2540C">
              <w:fldChar w:fldCharType="separate"/>
            </w:r>
            <w:r>
              <w:t>5</w:t>
            </w:r>
            <w:r w:rsidR="00C2540C">
              <w:fldChar w:fldCharType="end"/>
            </w:r>
          </w:hyperlink>
        </w:p>
        <w:p w14:paraId="5FFFABDE" w14:textId="6917B7BD" w:rsidR="00C2540C" w:rsidRDefault="50C7C754" w:rsidP="00916D6A">
          <w:pPr>
            <w:pStyle w:val="TOC1"/>
            <w:tabs>
              <w:tab w:val="right" w:leader="dot" w:pos="8475"/>
            </w:tabs>
          </w:pPr>
          <w:hyperlink w:anchor="_Toc1377062034" w:history="1">
            <w:r>
              <w:t>Additional Support and Information</w:t>
            </w:r>
            <w:r w:rsidR="00C2540C">
              <w:tab/>
            </w:r>
            <w:r w:rsidR="00C2540C">
              <w:fldChar w:fldCharType="begin"/>
            </w:r>
            <w:r w:rsidR="00C2540C">
              <w:instrText>PAGEREF _Toc1377062034 \h</w:instrText>
            </w:r>
            <w:r w:rsidR="00C2540C">
              <w:fldChar w:fldCharType="separate"/>
            </w:r>
            <w:r>
              <w:t>6</w:t>
            </w:r>
            <w:r w:rsidR="00C2540C">
              <w:fldChar w:fldCharType="end"/>
            </w:r>
          </w:hyperlink>
        </w:p>
        <w:p w14:paraId="0CCFD9A7" w14:textId="7A7A86CA" w:rsidR="00C2540C" w:rsidRDefault="00C2540C">
          <w:r>
            <w:rPr>
              <w:b/>
              <w:bCs/>
              <w:noProof/>
            </w:rPr>
            <w:fldChar w:fldCharType="end"/>
          </w:r>
        </w:p>
      </w:sdtContent>
    </w:sdt>
    <w:p w14:paraId="0A1CB48C" w14:textId="77777777" w:rsidR="00A33706" w:rsidRDefault="00A33706" w:rsidP="001465FA">
      <w:pPr>
        <w:pStyle w:val="SPBody"/>
        <w:spacing w:line="360" w:lineRule="auto"/>
      </w:pPr>
    </w:p>
    <w:p w14:paraId="63C81CB7" w14:textId="77777777" w:rsidR="00A33706" w:rsidRDefault="00A33706" w:rsidP="001465FA">
      <w:pPr>
        <w:pStyle w:val="SPBody"/>
        <w:spacing w:line="360" w:lineRule="auto"/>
      </w:pPr>
    </w:p>
    <w:p w14:paraId="6CD71AB9" w14:textId="77777777" w:rsidR="00A33706" w:rsidRDefault="00A33706" w:rsidP="001465FA">
      <w:pPr>
        <w:pStyle w:val="SPBody"/>
        <w:spacing w:line="360" w:lineRule="auto"/>
      </w:pPr>
    </w:p>
    <w:p w14:paraId="2DDD8808" w14:textId="77777777" w:rsidR="00A33706" w:rsidRDefault="00A33706" w:rsidP="001465FA">
      <w:pPr>
        <w:pStyle w:val="SPBody"/>
        <w:spacing w:line="360" w:lineRule="auto"/>
      </w:pPr>
    </w:p>
    <w:p w14:paraId="7F7A2252" w14:textId="77777777" w:rsidR="00A33706" w:rsidRDefault="00A33706" w:rsidP="001465FA">
      <w:pPr>
        <w:pStyle w:val="SPBody"/>
        <w:spacing w:line="360" w:lineRule="auto"/>
      </w:pPr>
    </w:p>
    <w:p w14:paraId="53934BDB" w14:textId="77777777" w:rsidR="00A33706" w:rsidRDefault="00A33706" w:rsidP="001465FA">
      <w:pPr>
        <w:pStyle w:val="SPBody"/>
        <w:spacing w:line="360" w:lineRule="auto"/>
      </w:pPr>
    </w:p>
    <w:p w14:paraId="1495B72B" w14:textId="77777777" w:rsidR="00A33706" w:rsidRDefault="00A33706" w:rsidP="001465FA">
      <w:pPr>
        <w:pStyle w:val="SPBody"/>
        <w:spacing w:line="360" w:lineRule="auto"/>
      </w:pPr>
    </w:p>
    <w:p w14:paraId="0549F851" w14:textId="77777777" w:rsidR="00A33706" w:rsidRDefault="00A33706" w:rsidP="001465FA">
      <w:pPr>
        <w:pStyle w:val="SPBody"/>
        <w:spacing w:line="360" w:lineRule="auto"/>
      </w:pPr>
    </w:p>
    <w:p w14:paraId="6C561A69" w14:textId="77777777" w:rsidR="00A33706" w:rsidRDefault="00A33706" w:rsidP="001465FA">
      <w:pPr>
        <w:pStyle w:val="SPBody"/>
        <w:spacing w:line="360" w:lineRule="auto"/>
      </w:pPr>
    </w:p>
    <w:p w14:paraId="3B20048C" w14:textId="77777777" w:rsidR="00A33706" w:rsidRDefault="00A33706" w:rsidP="001465FA">
      <w:pPr>
        <w:pStyle w:val="SPBody"/>
        <w:spacing w:line="360" w:lineRule="auto"/>
      </w:pPr>
    </w:p>
    <w:p w14:paraId="034F1740" w14:textId="77777777" w:rsidR="00A33706" w:rsidRDefault="00A33706" w:rsidP="001465FA">
      <w:pPr>
        <w:pStyle w:val="SPBody"/>
        <w:spacing w:line="360" w:lineRule="auto"/>
      </w:pPr>
    </w:p>
    <w:p w14:paraId="69376C63" w14:textId="77777777" w:rsidR="00A33706" w:rsidRDefault="00A33706" w:rsidP="001465FA">
      <w:pPr>
        <w:pStyle w:val="SPBody"/>
        <w:spacing w:line="360" w:lineRule="auto"/>
      </w:pPr>
    </w:p>
    <w:p w14:paraId="2DF1D6C9" w14:textId="77777777" w:rsidR="00A33706" w:rsidRDefault="00A33706" w:rsidP="001465FA">
      <w:pPr>
        <w:pStyle w:val="SPBody"/>
        <w:spacing w:line="360" w:lineRule="auto"/>
      </w:pPr>
    </w:p>
    <w:p w14:paraId="22F761E8" w14:textId="77777777" w:rsidR="00A33706" w:rsidRDefault="00A33706" w:rsidP="001465FA">
      <w:pPr>
        <w:pStyle w:val="SPBody"/>
        <w:spacing w:line="360" w:lineRule="auto"/>
      </w:pPr>
    </w:p>
    <w:p w14:paraId="7E6B76D1" w14:textId="77777777" w:rsidR="00A33706" w:rsidRDefault="00A33706" w:rsidP="001465FA">
      <w:pPr>
        <w:pStyle w:val="SPBody"/>
        <w:spacing w:line="360" w:lineRule="auto"/>
      </w:pPr>
    </w:p>
    <w:p w14:paraId="6DC7DF51" w14:textId="7853387E" w:rsidR="00C2540C" w:rsidRDefault="00C2540C" w:rsidP="00916D6A">
      <w:pPr>
        <w:spacing w:line="360" w:lineRule="auto"/>
        <w:rPr>
          <w:rFonts w:ascii="Tahoma-Bold" w:hAnsi="Tahoma-Bold" w:cs="Tahoma-Bold"/>
          <w:b/>
          <w:bCs/>
          <w:color w:val="003671"/>
          <w:sz w:val="28"/>
          <w:szCs w:val="28"/>
        </w:rPr>
      </w:pPr>
      <w:r>
        <w:br w:type="page"/>
      </w:r>
    </w:p>
    <w:p w14:paraId="154ED23F" w14:textId="6DC305F1" w:rsidR="00A33706" w:rsidRDefault="57763810" w:rsidP="00C2540C">
      <w:pPr>
        <w:pStyle w:val="Heading1"/>
      </w:pPr>
      <w:bookmarkStart w:id="0" w:name="_Toc1227815657"/>
      <w:r>
        <w:lastRenderedPageBreak/>
        <w:t>Introduction</w:t>
      </w:r>
      <w:bookmarkEnd w:id="0"/>
      <w:r>
        <w:t xml:space="preserve"> </w:t>
      </w:r>
    </w:p>
    <w:p w14:paraId="00A58B8A" w14:textId="3027472F" w:rsidR="00A33706" w:rsidRDefault="57763810" w:rsidP="00A33706">
      <w:pPr>
        <w:spacing w:line="360" w:lineRule="auto"/>
      </w:pPr>
      <w:r>
        <w:t xml:space="preserve">Thank you for your interest in our upcoming Work Experience Insights </w:t>
      </w:r>
      <w:r w:rsidR="7CCE085F">
        <w:t>Programme</w:t>
      </w:r>
      <w:r>
        <w:t xml:space="preserve">! This guidance has been created to support you with the </w:t>
      </w:r>
      <w:r w:rsidR="67DA4676">
        <w:t>application,</w:t>
      </w:r>
      <w:r>
        <w:t xml:space="preserve"> giving you information, hints and tips to make sure that you put forward the best application and get to showcase why you are a suitable delegate for the programme. </w:t>
      </w:r>
    </w:p>
    <w:p w14:paraId="5A5D45AB" w14:textId="77777777" w:rsidR="00A33706" w:rsidRDefault="00A33706" w:rsidP="00A33706">
      <w:pPr>
        <w:spacing w:line="360" w:lineRule="auto"/>
      </w:pPr>
    </w:p>
    <w:p w14:paraId="09E645B7" w14:textId="45E84944" w:rsidR="00A33706" w:rsidRDefault="57763810" w:rsidP="00C2540C">
      <w:pPr>
        <w:pStyle w:val="Heading1"/>
      </w:pPr>
      <w:bookmarkStart w:id="1" w:name="_Toc20383550"/>
      <w:r>
        <w:t xml:space="preserve">Programme </w:t>
      </w:r>
      <w:r w:rsidR="6E2ABA58">
        <w:t xml:space="preserve">and Process </w:t>
      </w:r>
      <w:r>
        <w:t>Overview</w:t>
      </w:r>
      <w:bookmarkEnd w:id="1"/>
    </w:p>
    <w:p w14:paraId="2F61DD5B" w14:textId="41605843" w:rsidR="00A33706" w:rsidRDefault="57763810" w:rsidP="00A33706">
      <w:r>
        <w:t>The programme will see 36 participants visit over 2 x 1-week periods (72 in total) within</w:t>
      </w:r>
      <w:r w:rsidR="2CEE7533">
        <w:t xml:space="preserve"> the summer.</w:t>
      </w:r>
      <w:r>
        <w:t xml:space="preserve"> One week (36 participants) will be dedicated to school age children; year 10 and year 11 students. </w:t>
      </w:r>
      <w:r w:rsidR="2CEE7533">
        <w:t xml:space="preserve">The other week will </w:t>
      </w:r>
      <w:r w:rsidR="46941A08">
        <w:t>be dedicated</w:t>
      </w:r>
      <w:r w:rsidR="2CEE7533">
        <w:t xml:space="preserve"> to collage age students (year 12 and 13 students). </w:t>
      </w:r>
      <w:r w:rsidR="6E2ABA58">
        <w:t xml:space="preserve">The dates </w:t>
      </w:r>
      <w:r w:rsidR="2CEE7533">
        <w:t xml:space="preserve">for hosting students in 2027 </w:t>
      </w:r>
      <w:r w:rsidR="6E2ABA58">
        <w:t>are as follows:</w:t>
      </w:r>
    </w:p>
    <w:p w14:paraId="37BBAA1E" w14:textId="77777777" w:rsidR="00C87A41" w:rsidRDefault="00C87A41" w:rsidP="00A33706"/>
    <w:p w14:paraId="524F55EF" w14:textId="71865FE7" w:rsidR="00C87A41" w:rsidRDefault="00C87A41" w:rsidP="00C87A41">
      <w:pPr>
        <w:spacing w:line="240" w:lineRule="auto"/>
      </w:pPr>
      <w:r w:rsidRPr="00C87A41">
        <w:rPr>
          <w:b/>
          <w:bCs/>
        </w:rPr>
        <w:t>College Week (Year 12 and 13 Students)</w:t>
      </w:r>
      <w:r>
        <w:t xml:space="preserve"> </w:t>
      </w:r>
      <w:r>
        <w:br/>
        <w:t>Monday 14</w:t>
      </w:r>
      <w:r w:rsidRPr="00C87A41">
        <w:rPr>
          <w:vertAlign w:val="superscript"/>
        </w:rPr>
        <w:t>th</w:t>
      </w:r>
      <w:r>
        <w:t xml:space="preserve"> June – Friday 18</w:t>
      </w:r>
      <w:r w:rsidRPr="00C87A41">
        <w:rPr>
          <w:vertAlign w:val="superscript"/>
        </w:rPr>
        <w:t>th</w:t>
      </w:r>
      <w:r>
        <w:t xml:space="preserve"> June 2027</w:t>
      </w:r>
    </w:p>
    <w:p w14:paraId="282248BC" w14:textId="77777777" w:rsidR="00C87A41" w:rsidRDefault="00C87A41" w:rsidP="00C87A41">
      <w:pPr>
        <w:spacing w:line="240" w:lineRule="auto"/>
      </w:pPr>
    </w:p>
    <w:p w14:paraId="51DBFC16" w14:textId="77777777" w:rsidR="00C87A41" w:rsidRPr="00C87A41" w:rsidRDefault="00C87A41" w:rsidP="00C87A41">
      <w:pPr>
        <w:spacing w:line="240" w:lineRule="auto"/>
        <w:rPr>
          <w:b/>
          <w:bCs/>
        </w:rPr>
      </w:pPr>
      <w:r w:rsidRPr="00C87A41">
        <w:rPr>
          <w:b/>
          <w:bCs/>
        </w:rPr>
        <w:t>School Week (Year 10 and 11 Students)</w:t>
      </w:r>
    </w:p>
    <w:p w14:paraId="1A7A200A" w14:textId="0D7195F3" w:rsidR="00C87A41" w:rsidRDefault="00C87A41" w:rsidP="00C87A41">
      <w:pPr>
        <w:spacing w:line="240" w:lineRule="auto"/>
      </w:pPr>
      <w:r>
        <w:t>Monday 28</w:t>
      </w:r>
      <w:r w:rsidRPr="00C87A41">
        <w:rPr>
          <w:vertAlign w:val="superscript"/>
        </w:rPr>
        <w:t>th</w:t>
      </w:r>
      <w:r>
        <w:t xml:space="preserve"> June – Friday 2</w:t>
      </w:r>
      <w:r w:rsidRPr="00C87A41">
        <w:rPr>
          <w:vertAlign w:val="superscript"/>
        </w:rPr>
        <w:t>nd</w:t>
      </w:r>
      <w:r>
        <w:t xml:space="preserve"> July 2027</w:t>
      </w:r>
    </w:p>
    <w:p w14:paraId="5DDF7CDB" w14:textId="77777777" w:rsidR="00C87A41" w:rsidRDefault="00C87A41" w:rsidP="00C87A41">
      <w:pPr>
        <w:spacing w:line="240" w:lineRule="auto"/>
      </w:pPr>
    </w:p>
    <w:p w14:paraId="450612CE" w14:textId="16AC9325" w:rsidR="00A33706" w:rsidRDefault="00C87A41" w:rsidP="00C87A41">
      <w:r>
        <w:t xml:space="preserve">Unfortunately, we are unable to offer places to everyone who applies. Applications will be reviewed through a fair and robust selection process, and </w:t>
      </w:r>
      <w:r w:rsidRPr="00916D6A">
        <w:rPr>
          <w:b/>
          <w:bCs/>
        </w:rPr>
        <w:t>places will be offered based on the information provided in the application form</w:t>
      </w:r>
      <w:r>
        <w:t xml:space="preserve">. </w:t>
      </w:r>
      <w:r w:rsidR="00F27680">
        <w:t xml:space="preserve">We are also unable to offer any Work Experience opportunities outside of this programme. </w:t>
      </w:r>
    </w:p>
    <w:p w14:paraId="529329EB" w14:textId="24C06351" w:rsidR="00C87A41" w:rsidRDefault="00C87A41" w:rsidP="00C87A41"/>
    <w:p w14:paraId="66EF6821" w14:textId="514327BF" w:rsidR="00C87A41" w:rsidRDefault="6E2ABA58" w:rsidP="00C87A41">
      <w:r>
        <w:t xml:space="preserve">This supporting guidance should be able to assist with your application, </w:t>
      </w:r>
      <w:hyperlink r:id="rId8" w:history="1">
        <w:r w:rsidRPr="006661B6">
          <w:rPr>
            <w:rStyle w:val="Hyperlink"/>
          </w:rPr>
          <w:t>accessible here.</w:t>
        </w:r>
      </w:hyperlink>
    </w:p>
    <w:p w14:paraId="7650BF51" w14:textId="77777777" w:rsidR="00F27680" w:rsidRDefault="00F27680" w:rsidP="00C87A41"/>
    <w:p w14:paraId="79A050BD" w14:textId="77777777" w:rsidR="00A00651" w:rsidRDefault="5264B023" w:rsidP="00C2540C">
      <w:pPr>
        <w:pStyle w:val="Heading1"/>
        <w:rPr>
          <w:noProof/>
        </w:rPr>
      </w:pPr>
      <w:bookmarkStart w:id="2" w:name="_Toc70351033"/>
      <w:r>
        <w:t>K</w:t>
      </w:r>
      <w:r w:rsidR="6E2ABA58">
        <w:t xml:space="preserve">ey </w:t>
      </w:r>
      <w:r>
        <w:t xml:space="preserve">Process </w:t>
      </w:r>
      <w:r w:rsidR="6E2ABA58">
        <w:t>Dates:</w:t>
      </w:r>
      <w:bookmarkEnd w:id="2"/>
      <w:r w:rsidR="6E2ABA58" w:rsidRPr="50C7C754">
        <w:rPr>
          <w:noProof/>
        </w:rPr>
        <w:t xml:space="preserve"> </w:t>
      </w:r>
    </w:p>
    <w:p w14:paraId="75090ED2" w14:textId="74A1AE15" w:rsidR="00C87A41" w:rsidRDefault="00C87A41" w:rsidP="00A00651">
      <w:pPr>
        <w:pStyle w:val="SPSubhead1"/>
      </w:pPr>
      <w:r>
        <w:rPr>
          <w:noProof/>
        </w:rPr>
        <w:drawing>
          <wp:inline distT="0" distB="0" distL="0" distR="0" wp14:anchorId="652E878B" wp14:editId="4ED47673">
            <wp:extent cx="5856649" cy="751437"/>
            <wp:effectExtent l="19050" t="0" r="10795" b="10795"/>
            <wp:docPr id="661473667"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inline>
        </w:drawing>
      </w:r>
    </w:p>
    <w:p w14:paraId="2A4DAC99" w14:textId="3277F52A" w:rsidR="001465FA" w:rsidRDefault="2D3009B9" w:rsidP="00C2540C">
      <w:pPr>
        <w:pStyle w:val="Heading1"/>
      </w:pPr>
      <w:bookmarkStart w:id="3" w:name="_Toc633248254"/>
      <w:r>
        <w:lastRenderedPageBreak/>
        <w:t>Application Completion Guidance</w:t>
      </w:r>
      <w:bookmarkEnd w:id="3"/>
      <w:r>
        <w:t xml:space="preserve"> </w:t>
      </w:r>
    </w:p>
    <w:p w14:paraId="0E3D362B" w14:textId="77777777" w:rsidR="00A00651" w:rsidRDefault="00A00651" w:rsidP="00A00651">
      <w:pPr>
        <w:pStyle w:val="SPSubhead2"/>
      </w:pPr>
    </w:p>
    <w:p w14:paraId="3B84A012" w14:textId="2587A076" w:rsidR="00A00651" w:rsidRDefault="00A00651" w:rsidP="00A00651">
      <w:pPr>
        <w:pStyle w:val="SPSubhead2"/>
      </w:pPr>
      <w:r>
        <w:t>1. Administrative and Information Section</w:t>
      </w:r>
    </w:p>
    <w:p w14:paraId="16025DF8" w14:textId="4527BB78" w:rsidR="00A00651" w:rsidRDefault="00A00651" w:rsidP="00A00651">
      <w:r>
        <w:t xml:space="preserve">The first section will request administrative information to </w:t>
      </w:r>
      <w:r w:rsidR="00570586">
        <w:t>including your name</w:t>
      </w:r>
      <w:r>
        <w:t xml:space="preserve">, date of birth, school/college information and emergency contact details. </w:t>
      </w:r>
      <w:r w:rsidR="00570586">
        <w:t>A</w:t>
      </w:r>
      <w:r>
        <w:t xml:space="preserve">ny student under 18 will </w:t>
      </w:r>
      <w:r w:rsidR="00570586">
        <w:t>also r</w:t>
      </w:r>
      <w:r>
        <w:t>equire parent/guardian consent to process the application</w:t>
      </w:r>
      <w:r w:rsidR="00570586">
        <w:t xml:space="preserve">, so information of this will also need to be provided. </w:t>
      </w:r>
    </w:p>
    <w:p w14:paraId="04C6D32A" w14:textId="77777777" w:rsidR="00A00651" w:rsidRDefault="00A00651" w:rsidP="00A00651"/>
    <w:p w14:paraId="60160565" w14:textId="1263132E" w:rsidR="00A00651" w:rsidRDefault="00A00651" w:rsidP="00A00651">
      <w:r>
        <w:t xml:space="preserve">Please ensure that all information is correct as this will be how we will contact you for application updates, and </w:t>
      </w:r>
      <w:r w:rsidR="00570586">
        <w:t>these details</w:t>
      </w:r>
      <w:r>
        <w:t xml:space="preserve"> will be used during the Work Experience Insights week in case of emergency. Should there be any changes </w:t>
      </w:r>
      <w:r w:rsidR="00570586">
        <w:t>needed after you submit the application, up to and including the placement week</w:t>
      </w:r>
      <w:r>
        <w:t>, please ensure you let us know via email</w:t>
      </w:r>
      <w:r w:rsidR="00570586">
        <w:t>, as soon as possible:</w:t>
      </w:r>
      <w:r w:rsidR="00570586">
        <w:br/>
      </w:r>
      <w:hyperlink r:id="rId14" w:history="1">
        <w:r w:rsidR="00570586" w:rsidRPr="00A43E49">
          <w:rPr>
            <w:rStyle w:val="Hyperlink"/>
          </w:rPr>
          <w:t>WorkExperience@staffordshire.police.uk</w:t>
        </w:r>
      </w:hyperlink>
    </w:p>
    <w:p w14:paraId="736877D1" w14:textId="264DB0EF" w:rsidR="00A00651" w:rsidRDefault="00A00651" w:rsidP="00A00651"/>
    <w:p w14:paraId="71EB49D8" w14:textId="084BE680" w:rsidR="00A00651" w:rsidRDefault="00A00651" w:rsidP="00A00651">
      <w:r>
        <w:t xml:space="preserve">An </w:t>
      </w:r>
      <w:r w:rsidRPr="00570586">
        <w:rPr>
          <w:u w:val="single"/>
        </w:rPr>
        <w:t>example</w:t>
      </w:r>
      <w:r>
        <w:t xml:space="preserve"> application to show this administrative section is below:</w:t>
      </w:r>
    </w:p>
    <w:p w14:paraId="4442AEC7" w14:textId="21A236ED" w:rsidR="00A00651" w:rsidRDefault="00A00651" w:rsidP="00A00651">
      <w:r w:rsidRPr="00A00651">
        <w:rPr>
          <w:noProof/>
        </w:rPr>
        <w:drawing>
          <wp:anchor distT="0" distB="0" distL="114300" distR="114300" simplePos="0" relativeHeight="251658240" behindDoc="0" locked="0" layoutInCell="1" allowOverlap="1" wp14:anchorId="540DB657" wp14:editId="5CC767D1">
            <wp:simplePos x="0" y="0"/>
            <wp:positionH relativeFrom="margin">
              <wp:posOffset>695502</wp:posOffset>
            </wp:positionH>
            <wp:positionV relativeFrom="paragraph">
              <wp:posOffset>68063</wp:posOffset>
            </wp:positionV>
            <wp:extent cx="3838354" cy="4310497"/>
            <wp:effectExtent l="0" t="0" r="0" b="0"/>
            <wp:wrapNone/>
            <wp:docPr id="8423976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2397651" name=""/>
                    <pic:cNvPicPr/>
                  </pic:nvPicPr>
                  <pic:blipFill>
                    <a:blip r:embed="rId15"/>
                    <a:stretch>
                      <a:fillRect/>
                    </a:stretch>
                  </pic:blipFill>
                  <pic:spPr>
                    <a:xfrm>
                      <a:off x="0" y="0"/>
                      <a:ext cx="3843049" cy="4315769"/>
                    </a:xfrm>
                    <a:prstGeom prst="rect">
                      <a:avLst/>
                    </a:prstGeom>
                  </pic:spPr>
                </pic:pic>
              </a:graphicData>
            </a:graphic>
            <wp14:sizeRelH relativeFrom="margin">
              <wp14:pctWidth>0</wp14:pctWidth>
            </wp14:sizeRelH>
            <wp14:sizeRelV relativeFrom="margin">
              <wp14:pctHeight>0</wp14:pctHeight>
            </wp14:sizeRelV>
          </wp:anchor>
        </w:drawing>
      </w:r>
    </w:p>
    <w:p w14:paraId="766EE70D" w14:textId="2A633A51" w:rsidR="00A00651" w:rsidRDefault="00A00651" w:rsidP="00A00651"/>
    <w:p w14:paraId="21AEFFC2" w14:textId="5D14DF98" w:rsidR="00A00651" w:rsidRDefault="00A00651" w:rsidP="00A00651"/>
    <w:p w14:paraId="725668E8" w14:textId="77777777" w:rsidR="00A00651" w:rsidRDefault="00A00651" w:rsidP="00A00651">
      <w:pPr>
        <w:pStyle w:val="SPSubhead2"/>
      </w:pPr>
    </w:p>
    <w:p w14:paraId="406F1783" w14:textId="77777777" w:rsidR="00A00651" w:rsidRDefault="00A00651" w:rsidP="00A00651">
      <w:pPr>
        <w:pStyle w:val="SPSubhead2"/>
      </w:pPr>
    </w:p>
    <w:p w14:paraId="70F44501" w14:textId="77777777" w:rsidR="00A00651" w:rsidRDefault="00A00651" w:rsidP="00A00651">
      <w:pPr>
        <w:pStyle w:val="SPSubhead2"/>
      </w:pPr>
    </w:p>
    <w:p w14:paraId="416EDE69" w14:textId="77777777" w:rsidR="00A00651" w:rsidRDefault="00A00651" w:rsidP="00A00651">
      <w:pPr>
        <w:pStyle w:val="SPSubhead2"/>
      </w:pPr>
    </w:p>
    <w:p w14:paraId="10DB4ABF" w14:textId="77777777" w:rsidR="00A00651" w:rsidRDefault="00A00651" w:rsidP="00A00651">
      <w:pPr>
        <w:pStyle w:val="SPSubhead2"/>
      </w:pPr>
    </w:p>
    <w:p w14:paraId="722BFF77" w14:textId="77777777" w:rsidR="00A00651" w:rsidRDefault="00A00651" w:rsidP="00A00651">
      <w:pPr>
        <w:pStyle w:val="SPSubhead2"/>
      </w:pPr>
    </w:p>
    <w:p w14:paraId="672509DE" w14:textId="77777777" w:rsidR="00A00651" w:rsidRDefault="00A00651" w:rsidP="00A00651">
      <w:pPr>
        <w:pStyle w:val="SPSubhead2"/>
      </w:pPr>
    </w:p>
    <w:p w14:paraId="62AAEEED" w14:textId="77777777" w:rsidR="00A00651" w:rsidRDefault="00A00651" w:rsidP="00A00651">
      <w:pPr>
        <w:pStyle w:val="SPSubhead2"/>
      </w:pPr>
    </w:p>
    <w:p w14:paraId="6A4C9860" w14:textId="77777777" w:rsidR="00A00651" w:rsidRDefault="00A00651" w:rsidP="00A00651">
      <w:pPr>
        <w:pStyle w:val="SPSubhead2"/>
      </w:pPr>
    </w:p>
    <w:p w14:paraId="6E834646" w14:textId="77777777" w:rsidR="00A00651" w:rsidRDefault="00A00651" w:rsidP="00A00651">
      <w:pPr>
        <w:pStyle w:val="SPSubhead2"/>
      </w:pPr>
    </w:p>
    <w:p w14:paraId="54AE890E" w14:textId="77777777" w:rsidR="00A00651" w:rsidRDefault="00A00651" w:rsidP="00A00651">
      <w:pPr>
        <w:pStyle w:val="SPSubhead2"/>
      </w:pPr>
    </w:p>
    <w:p w14:paraId="3779681B" w14:textId="77777777" w:rsidR="00A00651" w:rsidRDefault="00A00651" w:rsidP="00A00651">
      <w:pPr>
        <w:pStyle w:val="SPSubhead2"/>
      </w:pPr>
    </w:p>
    <w:p w14:paraId="22B6B62C" w14:textId="77777777" w:rsidR="007C59D2" w:rsidRDefault="007C59D2" w:rsidP="00A00651">
      <w:pPr>
        <w:pStyle w:val="SPSubhead2"/>
      </w:pPr>
    </w:p>
    <w:p w14:paraId="0E579747" w14:textId="77777777" w:rsidR="007C59D2" w:rsidRDefault="007C59D2" w:rsidP="00A00651">
      <w:pPr>
        <w:pStyle w:val="SPSubhead2"/>
      </w:pPr>
    </w:p>
    <w:p w14:paraId="7FED3089" w14:textId="77777777" w:rsidR="007C59D2" w:rsidRDefault="007C59D2" w:rsidP="00A00651">
      <w:pPr>
        <w:pStyle w:val="SPSubhead2"/>
      </w:pPr>
    </w:p>
    <w:p w14:paraId="4F03728B" w14:textId="77777777" w:rsidR="007C59D2" w:rsidRDefault="007C59D2" w:rsidP="00A00651">
      <w:pPr>
        <w:pStyle w:val="SPSubhead2"/>
      </w:pPr>
    </w:p>
    <w:p w14:paraId="1B897014" w14:textId="77777777" w:rsidR="007C59D2" w:rsidRDefault="007C59D2" w:rsidP="00A00651">
      <w:pPr>
        <w:pStyle w:val="SPSubhead2"/>
      </w:pPr>
    </w:p>
    <w:p w14:paraId="6B12C27F" w14:textId="77777777" w:rsidR="007C59D2" w:rsidRDefault="007C59D2" w:rsidP="00A00651">
      <w:pPr>
        <w:pStyle w:val="SPSubhead2"/>
      </w:pPr>
    </w:p>
    <w:p w14:paraId="5B1003D6" w14:textId="77777777" w:rsidR="007C59D2" w:rsidRDefault="007C59D2" w:rsidP="00A00651">
      <w:pPr>
        <w:pStyle w:val="SPSubhead2"/>
      </w:pPr>
    </w:p>
    <w:p w14:paraId="3439BEA3" w14:textId="77777777" w:rsidR="007C59D2" w:rsidRDefault="007C59D2" w:rsidP="00A00651">
      <w:pPr>
        <w:pStyle w:val="SPSubhead2"/>
      </w:pPr>
    </w:p>
    <w:p w14:paraId="5C3C81BE" w14:textId="5BF98B7F" w:rsidR="50C7C754" w:rsidRDefault="50C7C754" w:rsidP="50C7C754">
      <w:pPr>
        <w:pStyle w:val="SPSubhead2"/>
      </w:pPr>
    </w:p>
    <w:p w14:paraId="44D184B0" w14:textId="7882F25A" w:rsidR="50C7C754" w:rsidRDefault="50C7C754" w:rsidP="50C7C754">
      <w:pPr>
        <w:pStyle w:val="SPSubhead2"/>
      </w:pPr>
    </w:p>
    <w:p w14:paraId="00734725" w14:textId="40D50A80" w:rsidR="50C7C754" w:rsidRDefault="50C7C754" w:rsidP="50C7C754">
      <w:pPr>
        <w:pStyle w:val="SPSubhead2"/>
      </w:pPr>
    </w:p>
    <w:p w14:paraId="34AF8CEE" w14:textId="10700342" w:rsidR="00A00651" w:rsidRDefault="00A00651" w:rsidP="00A00651">
      <w:pPr>
        <w:pStyle w:val="SPSubhead2"/>
      </w:pPr>
      <w:r>
        <w:lastRenderedPageBreak/>
        <w:t>2. Personal Statement Section</w:t>
      </w:r>
    </w:p>
    <w:p w14:paraId="393AD2AE" w14:textId="77777777" w:rsidR="00570586" w:rsidRDefault="00A00651" w:rsidP="00A00651">
      <w:r>
        <w:t xml:space="preserve">The final section of the application is all about you as the student! </w:t>
      </w:r>
      <w:r w:rsidR="00570586">
        <w:t xml:space="preserve">This is the part where the sifting panel gets to learn all about you, your interests and why you are applying. </w:t>
      </w:r>
    </w:p>
    <w:p w14:paraId="468BE292" w14:textId="77777777" w:rsidR="00570586" w:rsidRDefault="00570586" w:rsidP="00A00651"/>
    <w:p w14:paraId="6C639560" w14:textId="59344DDE" w:rsidR="00EC7EEB" w:rsidRDefault="794E73BA" w:rsidP="00A00651">
      <w:r>
        <w:t xml:space="preserve">This section is marked by the sifting panel to see whether you are suitable for the programme and will be scored across four key areas that we have deemed as essential for delegates. Whilst we are unable to share specifics as to what these areas are to ensure a fair </w:t>
      </w:r>
      <w:r w:rsidR="1040F4DE">
        <w:t>process;</w:t>
      </w:r>
      <w:r>
        <w:t xml:space="preserve"> examples of things that could be included in this are:</w:t>
      </w:r>
    </w:p>
    <w:p w14:paraId="62CDCA25" w14:textId="77EF91EE" w:rsidR="00A00651" w:rsidRDefault="00EC7EEB" w:rsidP="00EC7EEB">
      <w:pPr>
        <w:pStyle w:val="ListParagraph"/>
        <w:numPr>
          <w:ilvl w:val="0"/>
          <w:numId w:val="2"/>
        </w:numPr>
      </w:pPr>
      <w:r>
        <w:t>Your interests</w:t>
      </w:r>
    </w:p>
    <w:p w14:paraId="6A855D69" w14:textId="0FB46BB6" w:rsidR="00EC7EEB" w:rsidRDefault="00EC7EEB" w:rsidP="00EC7EEB">
      <w:pPr>
        <w:pStyle w:val="ListParagraph"/>
        <w:numPr>
          <w:ilvl w:val="0"/>
          <w:numId w:val="2"/>
        </w:numPr>
      </w:pPr>
      <w:r>
        <w:t>What exams and subjects you are taking or interested in taking at School/College</w:t>
      </w:r>
    </w:p>
    <w:p w14:paraId="64ED3E10" w14:textId="0C01AA68" w:rsidR="00EC7EEB" w:rsidRDefault="00EC7EEB" w:rsidP="00EC7EEB">
      <w:pPr>
        <w:pStyle w:val="ListParagraph"/>
        <w:numPr>
          <w:ilvl w:val="0"/>
          <w:numId w:val="2"/>
        </w:numPr>
      </w:pPr>
      <w:r>
        <w:t>Why you are applying to the programme</w:t>
      </w:r>
    </w:p>
    <w:p w14:paraId="277C1833" w14:textId="7B501791" w:rsidR="00EC7EEB" w:rsidRDefault="00EC7EEB" w:rsidP="00EC7EEB">
      <w:pPr>
        <w:pStyle w:val="ListParagraph"/>
        <w:numPr>
          <w:ilvl w:val="0"/>
          <w:numId w:val="2"/>
        </w:numPr>
      </w:pPr>
      <w:r>
        <w:t>Why Staffordshire Police is of interest</w:t>
      </w:r>
    </w:p>
    <w:p w14:paraId="2C009D17" w14:textId="24602BDC" w:rsidR="00EC7EEB" w:rsidRDefault="00EC7EEB" w:rsidP="00EC7EEB">
      <w:pPr>
        <w:pStyle w:val="ListParagraph"/>
        <w:numPr>
          <w:ilvl w:val="0"/>
          <w:numId w:val="2"/>
        </w:numPr>
      </w:pPr>
      <w:r>
        <w:t xml:space="preserve">What you are passionate about </w:t>
      </w:r>
    </w:p>
    <w:p w14:paraId="3A8FE720" w14:textId="1B992FE1" w:rsidR="00EC7EEB" w:rsidRDefault="00EC7EEB" w:rsidP="00EC7EEB">
      <w:pPr>
        <w:pStyle w:val="ListParagraph"/>
        <w:numPr>
          <w:ilvl w:val="0"/>
          <w:numId w:val="2"/>
        </w:numPr>
      </w:pPr>
      <w:r>
        <w:t>Do you do anything outside of School/College that you are passionate about or assist you with gaining skills</w:t>
      </w:r>
    </w:p>
    <w:p w14:paraId="5B97A48B" w14:textId="6D53B546" w:rsidR="00EC7EEB" w:rsidRDefault="00EC7EEB" w:rsidP="00EC7EEB">
      <w:pPr>
        <w:pStyle w:val="ListParagraph"/>
        <w:numPr>
          <w:ilvl w:val="0"/>
          <w:numId w:val="2"/>
        </w:numPr>
      </w:pPr>
      <w:r>
        <w:t xml:space="preserve">Whether you have a career goal or </w:t>
      </w:r>
      <w:r w:rsidR="00D4617B">
        <w:t>pathway in mind for the future</w:t>
      </w:r>
    </w:p>
    <w:p w14:paraId="1BB59420" w14:textId="77777777" w:rsidR="00D4617B" w:rsidRDefault="00D4617B" w:rsidP="00D4617B"/>
    <w:p w14:paraId="77223B9D" w14:textId="7755E168" w:rsidR="00D4617B" w:rsidRDefault="00D4617B" w:rsidP="00D4617B">
      <w:r>
        <w:t xml:space="preserve">With previous applications, we’ve found the more detail and information you provide that shows your passion and enthusiasm for the programme, policing or Staffordshire Police the better!! </w:t>
      </w:r>
    </w:p>
    <w:p w14:paraId="272CCE1D" w14:textId="77777777" w:rsidR="00D4617B" w:rsidRDefault="00D4617B" w:rsidP="00D4617B"/>
    <w:p w14:paraId="00BBBC66" w14:textId="441CDE47" w:rsidR="00D4617B" w:rsidRDefault="23ABB818" w:rsidP="00D4617B">
      <w:r>
        <w:t xml:space="preserve">An </w:t>
      </w:r>
      <w:r w:rsidRPr="50C7C754">
        <w:rPr>
          <w:u w:val="single"/>
        </w:rPr>
        <w:t>example</w:t>
      </w:r>
      <w:r>
        <w:t xml:space="preserve"> application to show this personal statement section is below:</w:t>
      </w:r>
    </w:p>
    <w:p w14:paraId="0D1CF8A0" w14:textId="67AA62CF" w:rsidR="00D4617B" w:rsidRDefault="00D4617B" w:rsidP="00D4617B">
      <w:r w:rsidRPr="00D4617B">
        <w:rPr>
          <w:noProof/>
        </w:rPr>
        <w:drawing>
          <wp:anchor distT="0" distB="0" distL="114300" distR="114300" simplePos="0" relativeHeight="251658241" behindDoc="0" locked="0" layoutInCell="1" allowOverlap="1" wp14:anchorId="74FC6914" wp14:editId="069F37EC">
            <wp:simplePos x="0" y="0"/>
            <wp:positionH relativeFrom="margin">
              <wp:posOffset>137810</wp:posOffset>
            </wp:positionH>
            <wp:positionV relativeFrom="paragraph">
              <wp:posOffset>8698</wp:posOffset>
            </wp:positionV>
            <wp:extent cx="5328948" cy="1456660"/>
            <wp:effectExtent l="0" t="0" r="5080" b="0"/>
            <wp:wrapNone/>
            <wp:docPr id="11103759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0375954" name=""/>
                    <pic:cNvPicPr/>
                  </pic:nvPicPr>
                  <pic:blipFill>
                    <a:blip r:embed="rId16"/>
                    <a:stretch>
                      <a:fillRect/>
                    </a:stretch>
                  </pic:blipFill>
                  <pic:spPr>
                    <a:xfrm>
                      <a:off x="0" y="0"/>
                      <a:ext cx="5328948" cy="1456660"/>
                    </a:xfrm>
                    <a:prstGeom prst="rect">
                      <a:avLst/>
                    </a:prstGeom>
                  </pic:spPr>
                </pic:pic>
              </a:graphicData>
            </a:graphic>
            <wp14:sizeRelH relativeFrom="margin">
              <wp14:pctWidth>0</wp14:pctWidth>
            </wp14:sizeRelH>
            <wp14:sizeRelV relativeFrom="margin">
              <wp14:pctHeight>0</wp14:pctHeight>
            </wp14:sizeRelV>
          </wp:anchor>
        </w:drawing>
      </w:r>
    </w:p>
    <w:p w14:paraId="2165A653" w14:textId="77777777" w:rsidR="00D4617B" w:rsidRDefault="00D4617B" w:rsidP="00D4617B"/>
    <w:p w14:paraId="4F70E128" w14:textId="72E81304" w:rsidR="00D4617B" w:rsidRDefault="00D4617B" w:rsidP="00D4617B"/>
    <w:p w14:paraId="5222EAC9" w14:textId="77777777" w:rsidR="00D4617B" w:rsidRDefault="00D4617B" w:rsidP="00D4617B"/>
    <w:p w14:paraId="36B4055A" w14:textId="77777777" w:rsidR="00D4617B" w:rsidRDefault="00D4617B" w:rsidP="00D4617B"/>
    <w:p w14:paraId="042FC4E9" w14:textId="7B01918F" w:rsidR="50C7C754" w:rsidRDefault="50C7C754"/>
    <w:p w14:paraId="39BC22DD" w14:textId="26BA3923" w:rsidR="50C7C754" w:rsidRDefault="50C7C754"/>
    <w:p w14:paraId="70BE925D" w14:textId="12F3B085" w:rsidR="50C7C754" w:rsidRDefault="50C7C754"/>
    <w:p w14:paraId="34135E7C" w14:textId="5DC98E0D" w:rsidR="50C7C754" w:rsidRDefault="50C7C754"/>
    <w:p w14:paraId="4E0044FD" w14:textId="1A30E258" w:rsidR="50C7C754" w:rsidRDefault="50C7C754"/>
    <w:p w14:paraId="009DBB04" w14:textId="2C42CDC4" w:rsidR="00D4617B" w:rsidRDefault="23ABB818" w:rsidP="00C2540C">
      <w:pPr>
        <w:pStyle w:val="Heading1"/>
      </w:pPr>
      <w:bookmarkStart w:id="4" w:name="_Toc2075538090"/>
      <w:r>
        <w:lastRenderedPageBreak/>
        <w:t>Additional Hints and Tips to help with your application:</w:t>
      </w:r>
      <w:bookmarkEnd w:id="4"/>
    </w:p>
    <w:p w14:paraId="3EB90EEF" w14:textId="77777777" w:rsidR="00D4617B" w:rsidRDefault="00D4617B" w:rsidP="00D4617B">
      <w:pPr>
        <w:pStyle w:val="SPSubhead1"/>
      </w:pPr>
    </w:p>
    <w:p w14:paraId="2F35BF15" w14:textId="77777777" w:rsidR="00D4617B" w:rsidRDefault="00D4617B" w:rsidP="00D4617B">
      <w:r w:rsidRPr="00D4617B">
        <w:t xml:space="preserve">1) Before you start filling out the application form, carefully read all the instructions provided. Ensure you understand what is required for each section of the form. </w:t>
      </w:r>
    </w:p>
    <w:p w14:paraId="0ED93476" w14:textId="77777777" w:rsidR="00D4617B" w:rsidRDefault="00D4617B" w:rsidP="00D4617B"/>
    <w:p w14:paraId="474CF343" w14:textId="77777777" w:rsidR="00D4617B" w:rsidRDefault="00D4617B" w:rsidP="00D4617B">
      <w:r w:rsidRPr="00D4617B">
        <w:t xml:space="preserve">2) Provide accurate and up to date personal information (name, address, phone numbers etc.) </w:t>
      </w:r>
    </w:p>
    <w:p w14:paraId="700895A4" w14:textId="77777777" w:rsidR="00D4617B" w:rsidRDefault="00D4617B" w:rsidP="00D4617B"/>
    <w:p w14:paraId="7ECC632A" w14:textId="2F511E39" w:rsidR="00D4617B" w:rsidRDefault="00D4617B" w:rsidP="00D4617B">
      <w:r w:rsidRPr="00D4617B">
        <w:t xml:space="preserve">3) </w:t>
      </w:r>
      <w:r>
        <w:t xml:space="preserve">All sections of the application form need to be completed.  </w:t>
      </w:r>
      <w:r w:rsidRPr="00D4617B">
        <w:t xml:space="preserve"> </w:t>
      </w:r>
    </w:p>
    <w:p w14:paraId="1ED09AD2" w14:textId="77777777" w:rsidR="00D4617B" w:rsidRDefault="00D4617B" w:rsidP="00D4617B"/>
    <w:p w14:paraId="15046A5E" w14:textId="77777777" w:rsidR="00D4617B" w:rsidRDefault="00D4617B" w:rsidP="00D4617B">
      <w:r w:rsidRPr="00D4617B">
        <w:t xml:space="preserve">4) The mandatory fields are marked with an asterisk * beside them. These fields must be completed before you can submit the application form. </w:t>
      </w:r>
    </w:p>
    <w:p w14:paraId="4604AF95" w14:textId="77777777" w:rsidR="00D4617B" w:rsidRDefault="00D4617B" w:rsidP="00D4617B"/>
    <w:p w14:paraId="0AC0CC98" w14:textId="44BBCFC6" w:rsidR="00D4617B" w:rsidRDefault="00D4617B" w:rsidP="00D4617B">
      <w:r w:rsidRPr="00D4617B">
        <w:t xml:space="preserve">5) </w:t>
      </w:r>
      <w:r>
        <w:t xml:space="preserve">Make sure that your personal statement is reflective of you, your skills, passions, interests and achievements as this will help to demonstrate to the sifting panel that you are a suitable candidate and marks will reflect this. </w:t>
      </w:r>
    </w:p>
    <w:p w14:paraId="394DC360" w14:textId="77777777" w:rsidR="00D4617B" w:rsidRDefault="00D4617B" w:rsidP="00D4617B"/>
    <w:p w14:paraId="0B97DBC8" w14:textId="77777777" w:rsidR="00D4617B" w:rsidRDefault="00D4617B" w:rsidP="00D4617B">
      <w:r w:rsidRPr="00D4617B">
        <w:t xml:space="preserve">6) If a page asks for large amounts of information, the data fields may be larger than the width of the page. If this is the case, use the scroll bar at the bottom of the page to scroll across to the right, and the missing mandatory field will appear. </w:t>
      </w:r>
    </w:p>
    <w:p w14:paraId="6D0CA19D" w14:textId="77777777" w:rsidR="00D4617B" w:rsidRDefault="00D4617B" w:rsidP="00D4617B"/>
    <w:p w14:paraId="718EA81D" w14:textId="77777777" w:rsidR="00D4617B" w:rsidRDefault="00D4617B" w:rsidP="00D4617B">
      <w:r w:rsidRPr="00D4617B">
        <w:t xml:space="preserve">7) Carefully review your completed application form for any errors or spelling and grammar mistakes. Consider asking a friend or relative to review it as well. </w:t>
      </w:r>
    </w:p>
    <w:p w14:paraId="5300CD7A" w14:textId="77777777" w:rsidR="00D4617B" w:rsidRDefault="00D4617B" w:rsidP="00D4617B"/>
    <w:p w14:paraId="0350A6DA" w14:textId="7A64E075" w:rsidR="00D4617B" w:rsidRDefault="00D4617B" w:rsidP="00D4617B">
      <w:r w:rsidRPr="00D4617B">
        <w:t>8) Ensure you meet the application deadline!</w:t>
      </w:r>
      <w:r w:rsidR="003F4D05">
        <w:t xml:space="preserve"> We are unfortunately unable to accept any applications after this time. </w:t>
      </w:r>
    </w:p>
    <w:p w14:paraId="7E9BB0AA" w14:textId="77777777" w:rsidR="003F4D05" w:rsidRDefault="003F4D05" w:rsidP="00D4617B"/>
    <w:p w14:paraId="1BFCA96E" w14:textId="77777777" w:rsidR="003F4D05" w:rsidRDefault="003F4D05" w:rsidP="00D4617B"/>
    <w:p w14:paraId="675AEA5E" w14:textId="77777777" w:rsidR="003F4D05" w:rsidRDefault="003F4D05" w:rsidP="00D4617B"/>
    <w:p w14:paraId="5339934D" w14:textId="77777777" w:rsidR="003F4D05" w:rsidRDefault="003F4D05" w:rsidP="00D4617B"/>
    <w:p w14:paraId="7AED22E1" w14:textId="4C6E7B98" w:rsidR="50C7C754" w:rsidRDefault="50C7C754"/>
    <w:p w14:paraId="59657C0F" w14:textId="353444E7" w:rsidR="003F4D05" w:rsidRDefault="1D7D81A4" w:rsidP="00C2540C">
      <w:pPr>
        <w:pStyle w:val="Heading1"/>
      </w:pPr>
      <w:bookmarkStart w:id="5" w:name="_Toc1377062034"/>
      <w:r>
        <w:lastRenderedPageBreak/>
        <w:t>Additional Support and Information</w:t>
      </w:r>
      <w:bookmarkEnd w:id="5"/>
    </w:p>
    <w:p w14:paraId="2F879EFD" w14:textId="77777777" w:rsidR="003F4D05" w:rsidRDefault="003F4D05" w:rsidP="003F4D05">
      <w:pPr>
        <w:pStyle w:val="SPSubhead1"/>
      </w:pPr>
    </w:p>
    <w:p w14:paraId="566BB66A" w14:textId="238F6BC3" w:rsidR="003F4D05" w:rsidRDefault="003F4D05" w:rsidP="003F4D05">
      <w:pPr>
        <w:pStyle w:val="SPSubhead1"/>
        <w:rPr>
          <w:b w:val="0"/>
          <w:bCs w:val="0"/>
        </w:rPr>
      </w:pPr>
      <w:r>
        <w:rPr>
          <w:b w:val="0"/>
          <w:bCs w:val="0"/>
        </w:rPr>
        <w:t xml:space="preserve">Should you have any further questions or queries, we have an FAQ section on our website that may be able to assist. This can be found here: </w:t>
      </w:r>
      <w:hyperlink r:id="rId17" w:history="1">
        <w:r w:rsidRPr="003F4D05">
          <w:rPr>
            <w:rStyle w:val="Hyperlink"/>
            <w:b w:val="0"/>
            <w:bCs w:val="0"/>
          </w:rPr>
          <w:t>Work Experience Insights Programme | Staffordshire Police</w:t>
        </w:r>
      </w:hyperlink>
    </w:p>
    <w:p w14:paraId="48446B0A" w14:textId="77777777" w:rsidR="003F4D05" w:rsidRDefault="003F4D05" w:rsidP="003F4D05">
      <w:pPr>
        <w:pStyle w:val="SPSubhead1"/>
        <w:rPr>
          <w:b w:val="0"/>
          <w:bCs w:val="0"/>
        </w:rPr>
      </w:pPr>
    </w:p>
    <w:p w14:paraId="2428C3D1" w14:textId="0AC9E62A" w:rsidR="003F4D05" w:rsidRDefault="1D7D81A4" w:rsidP="003F4D05">
      <w:pPr>
        <w:pStyle w:val="SPSubhead1"/>
        <w:rPr>
          <w:b w:val="0"/>
          <w:bCs w:val="0"/>
        </w:rPr>
      </w:pPr>
      <w:r w:rsidRPr="00C717FC">
        <w:rPr>
          <w:b w:val="0"/>
          <w:bCs w:val="0"/>
        </w:rPr>
        <w:t xml:space="preserve">In addition to this, there is our Work Experience Insights </w:t>
      </w:r>
      <w:r w:rsidR="4C28CC4D" w:rsidRPr="00C717FC">
        <w:rPr>
          <w:b w:val="0"/>
          <w:bCs w:val="0"/>
        </w:rPr>
        <w:t xml:space="preserve">Programme </w:t>
      </w:r>
      <w:r w:rsidRPr="00C717FC">
        <w:rPr>
          <w:b w:val="0"/>
          <w:bCs w:val="0"/>
        </w:rPr>
        <w:t xml:space="preserve">Guidance which is </w:t>
      </w:r>
      <w:hyperlink r:id="rId18" w:history="1">
        <w:r w:rsidRPr="00C717FC">
          <w:rPr>
            <w:rStyle w:val="Hyperlink"/>
            <w:b w:val="0"/>
            <w:bCs w:val="0"/>
          </w:rPr>
          <w:t>accessible here</w:t>
        </w:r>
        <w:r w:rsidR="4573CDE3" w:rsidRPr="00C717FC">
          <w:rPr>
            <w:rStyle w:val="Hyperlink"/>
            <w:b w:val="0"/>
            <w:bCs w:val="0"/>
          </w:rPr>
          <w:t>.</w:t>
        </w:r>
      </w:hyperlink>
      <w:r w:rsidR="4573CDE3" w:rsidRPr="00C717FC">
        <w:rPr>
          <w:b w:val="0"/>
          <w:bCs w:val="0"/>
        </w:rPr>
        <w:t xml:space="preserve"> </w:t>
      </w:r>
    </w:p>
    <w:p w14:paraId="5F6AAFFA" w14:textId="77777777" w:rsidR="003F4D05" w:rsidRDefault="003F4D05" w:rsidP="003F4D05">
      <w:pPr>
        <w:pStyle w:val="SPSubhead1"/>
        <w:rPr>
          <w:b w:val="0"/>
          <w:bCs w:val="0"/>
        </w:rPr>
      </w:pPr>
    </w:p>
    <w:p w14:paraId="3742EE07" w14:textId="6089EAE8" w:rsidR="003F4D05" w:rsidRDefault="003F4D05" w:rsidP="003F4D05">
      <w:pPr>
        <w:pStyle w:val="SPSubhead1"/>
        <w:rPr>
          <w:b w:val="0"/>
          <w:bCs w:val="0"/>
        </w:rPr>
      </w:pPr>
      <w:r>
        <w:rPr>
          <w:b w:val="0"/>
          <w:bCs w:val="0"/>
        </w:rPr>
        <w:t xml:space="preserve">If you have looked at the above and still have questions, or need to update administrative details following application submission, please contact our dedicated email: </w:t>
      </w:r>
      <w:hyperlink r:id="rId19" w:history="1">
        <w:r w:rsidRPr="003F4D05">
          <w:rPr>
            <w:rStyle w:val="Hyperlink"/>
            <w:b w:val="0"/>
            <w:bCs w:val="0"/>
          </w:rPr>
          <w:t>workexperience@staffordshire.police.uk</w:t>
        </w:r>
      </w:hyperlink>
    </w:p>
    <w:p w14:paraId="0C1AE4BF" w14:textId="77777777" w:rsidR="003F4D05" w:rsidRDefault="003F4D05" w:rsidP="003F4D05">
      <w:pPr>
        <w:pStyle w:val="SPSubhead1"/>
        <w:rPr>
          <w:b w:val="0"/>
          <w:bCs w:val="0"/>
        </w:rPr>
      </w:pPr>
    </w:p>
    <w:p w14:paraId="7A5F8998" w14:textId="524B6D7F" w:rsidR="003F4D05" w:rsidRPr="003F4D05" w:rsidRDefault="1D7D81A4" w:rsidP="003F4D05">
      <w:pPr>
        <w:pStyle w:val="SPSubhead1"/>
        <w:rPr>
          <w:b w:val="0"/>
          <w:bCs w:val="0"/>
        </w:rPr>
      </w:pPr>
      <w:r>
        <w:rPr>
          <w:b w:val="0"/>
          <w:bCs w:val="0"/>
        </w:rPr>
        <w:t xml:space="preserve">Again, thank you for your interest in Staffordshire Police's Work Experience Insights Programme! We look forward to receiving your application soon! </w:t>
      </w:r>
    </w:p>
    <w:sectPr w:rsidR="003F4D05" w:rsidRPr="003F4D05" w:rsidSect="006F6572">
      <w:footerReference w:type="default" r:id="rId20"/>
      <w:footerReference w:type="first" r:id="rId21"/>
      <w:pgSz w:w="11900" w:h="16840"/>
      <w:pgMar w:top="1701" w:right="1701" w:bottom="147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57597D" w14:textId="77777777" w:rsidR="00A40C25" w:rsidRDefault="00A40C25" w:rsidP="0035268E">
      <w:r>
        <w:separator/>
      </w:r>
    </w:p>
  </w:endnote>
  <w:endnote w:type="continuationSeparator" w:id="0">
    <w:p w14:paraId="42AD5C53" w14:textId="77777777" w:rsidR="00A40C25" w:rsidRDefault="00A40C25" w:rsidP="003526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MinionPro-Regular">
    <w:panose1 w:val="00000000000000000000"/>
    <w:charset w:val="4D"/>
    <w:family w:val="auto"/>
    <w:notTrueType/>
    <w:pitch w:val="default"/>
    <w:sig w:usb0="00000003" w:usb1="00000000" w:usb2="00000000" w:usb3="00000000" w:csb0="00000001" w:csb1="00000000"/>
  </w:font>
  <w:font w:name="Tahoma-Bold">
    <w:altName w:val="Tahoma"/>
    <w:panose1 w:val="00000000000000000000"/>
    <w:charset w:val="4D"/>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3FC68F" w14:textId="656618C1" w:rsidR="00336763" w:rsidRDefault="007D4C49">
    <w:pPr>
      <w:pStyle w:val="Footer"/>
    </w:pPr>
    <w:r w:rsidRPr="0043465A">
      <w:rPr>
        <w:noProof/>
        <w:sz w:val="18"/>
        <w:lang w:eastAsia="en-GB"/>
      </w:rPr>
      <w:drawing>
        <wp:anchor distT="0" distB="0" distL="114300" distR="114300" simplePos="0" relativeHeight="251658240" behindDoc="0" locked="0" layoutInCell="1" allowOverlap="1" wp14:anchorId="18D0A0B9" wp14:editId="718ECE55">
          <wp:simplePos x="0" y="0"/>
          <wp:positionH relativeFrom="page">
            <wp:align>right</wp:align>
          </wp:positionH>
          <wp:positionV relativeFrom="paragraph">
            <wp:posOffset>-304800</wp:posOffset>
          </wp:positionV>
          <wp:extent cx="7543800" cy="1027974"/>
          <wp:effectExtent l="0" t="0" r="0" b="1270"/>
          <wp:wrapNone/>
          <wp:docPr id="1" name="Picture 1" descr="\\spsfssr4\mydocs\25822\My Documents\Documents\Portrait-shallow-foo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psfssr4\mydocs\25822\My Documents\Documents\Portrait-shallow-foote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43800" cy="1027974"/>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72A870" w14:textId="02BDFB5A" w:rsidR="00BA4C0A" w:rsidRDefault="00DD39B0">
    <w:pPr>
      <w:pStyle w:val="Footer"/>
    </w:pPr>
    <w:r>
      <w:rPr>
        <w:noProof/>
      </w:rPr>
      <w:drawing>
        <wp:anchor distT="0" distB="0" distL="114300" distR="114300" simplePos="0" relativeHeight="251658241" behindDoc="1" locked="0" layoutInCell="1" allowOverlap="1" wp14:anchorId="58ABF79C" wp14:editId="7FE20FD5">
          <wp:simplePos x="0" y="0"/>
          <wp:positionH relativeFrom="page">
            <wp:posOffset>-635</wp:posOffset>
          </wp:positionH>
          <wp:positionV relativeFrom="paragraph">
            <wp:posOffset>-434340</wp:posOffset>
          </wp:positionV>
          <wp:extent cx="7572081" cy="1157464"/>
          <wp:effectExtent l="0" t="0" r="0" b="5080"/>
          <wp:wrapNone/>
          <wp:docPr id="10400110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72081" cy="1157464"/>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7933ED" w14:textId="77777777" w:rsidR="00A40C25" w:rsidRDefault="00A40C25" w:rsidP="0035268E">
      <w:r>
        <w:separator/>
      </w:r>
    </w:p>
  </w:footnote>
  <w:footnote w:type="continuationSeparator" w:id="0">
    <w:p w14:paraId="081F025E" w14:textId="77777777" w:rsidR="00A40C25" w:rsidRDefault="00A40C25" w:rsidP="0035268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055193"/>
    <w:multiLevelType w:val="multilevel"/>
    <w:tmpl w:val="63C4DF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EC9769C"/>
    <w:multiLevelType w:val="hybridMultilevel"/>
    <w:tmpl w:val="1E1459FC"/>
    <w:lvl w:ilvl="0" w:tplc="08090005">
      <w:start w:val="1"/>
      <w:numFmt w:val="bullet"/>
      <w:lvlText w:val=""/>
      <w:lvlJc w:val="left"/>
      <w:pPr>
        <w:ind w:left="787" w:hanging="360"/>
      </w:pPr>
      <w:rPr>
        <w:rFonts w:ascii="Wingdings" w:hAnsi="Wingdings" w:hint="default"/>
      </w:rPr>
    </w:lvl>
    <w:lvl w:ilvl="1" w:tplc="08090003" w:tentative="1">
      <w:start w:val="1"/>
      <w:numFmt w:val="bullet"/>
      <w:lvlText w:val="o"/>
      <w:lvlJc w:val="left"/>
      <w:pPr>
        <w:ind w:left="1507" w:hanging="360"/>
      </w:pPr>
      <w:rPr>
        <w:rFonts w:ascii="Courier New" w:hAnsi="Courier New" w:cs="Courier New" w:hint="default"/>
      </w:rPr>
    </w:lvl>
    <w:lvl w:ilvl="2" w:tplc="08090005" w:tentative="1">
      <w:start w:val="1"/>
      <w:numFmt w:val="bullet"/>
      <w:lvlText w:val=""/>
      <w:lvlJc w:val="left"/>
      <w:pPr>
        <w:ind w:left="2227" w:hanging="360"/>
      </w:pPr>
      <w:rPr>
        <w:rFonts w:ascii="Wingdings" w:hAnsi="Wingdings" w:hint="default"/>
      </w:rPr>
    </w:lvl>
    <w:lvl w:ilvl="3" w:tplc="08090001" w:tentative="1">
      <w:start w:val="1"/>
      <w:numFmt w:val="bullet"/>
      <w:lvlText w:val=""/>
      <w:lvlJc w:val="left"/>
      <w:pPr>
        <w:ind w:left="2947" w:hanging="360"/>
      </w:pPr>
      <w:rPr>
        <w:rFonts w:ascii="Symbol" w:hAnsi="Symbol" w:hint="default"/>
      </w:rPr>
    </w:lvl>
    <w:lvl w:ilvl="4" w:tplc="08090003" w:tentative="1">
      <w:start w:val="1"/>
      <w:numFmt w:val="bullet"/>
      <w:lvlText w:val="o"/>
      <w:lvlJc w:val="left"/>
      <w:pPr>
        <w:ind w:left="3667" w:hanging="360"/>
      </w:pPr>
      <w:rPr>
        <w:rFonts w:ascii="Courier New" w:hAnsi="Courier New" w:cs="Courier New" w:hint="default"/>
      </w:rPr>
    </w:lvl>
    <w:lvl w:ilvl="5" w:tplc="08090005" w:tentative="1">
      <w:start w:val="1"/>
      <w:numFmt w:val="bullet"/>
      <w:lvlText w:val=""/>
      <w:lvlJc w:val="left"/>
      <w:pPr>
        <w:ind w:left="4387" w:hanging="360"/>
      </w:pPr>
      <w:rPr>
        <w:rFonts w:ascii="Wingdings" w:hAnsi="Wingdings" w:hint="default"/>
      </w:rPr>
    </w:lvl>
    <w:lvl w:ilvl="6" w:tplc="08090001" w:tentative="1">
      <w:start w:val="1"/>
      <w:numFmt w:val="bullet"/>
      <w:lvlText w:val=""/>
      <w:lvlJc w:val="left"/>
      <w:pPr>
        <w:ind w:left="5107" w:hanging="360"/>
      </w:pPr>
      <w:rPr>
        <w:rFonts w:ascii="Symbol" w:hAnsi="Symbol" w:hint="default"/>
      </w:rPr>
    </w:lvl>
    <w:lvl w:ilvl="7" w:tplc="08090003" w:tentative="1">
      <w:start w:val="1"/>
      <w:numFmt w:val="bullet"/>
      <w:lvlText w:val="o"/>
      <w:lvlJc w:val="left"/>
      <w:pPr>
        <w:ind w:left="5827" w:hanging="360"/>
      </w:pPr>
      <w:rPr>
        <w:rFonts w:ascii="Courier New" w:hAnsi="Courier New" w:cs="Courier New" w:hint="default"/>
      </w:rPr>
    </w:lvl>
    <w:lvl w:ilvl="8" w:tplc="08090005" w:tentative="1">
      <w:start w:val="1"/>
      <w:numFmt w:val="bullet"/>
      <w:lvlText w:val=""/>
      <w:lvlJc w:val="left"/>
      <w:pPr>
        <w:ind w:left="6547" w:hanging="360"/>
      </w:pPr>
      <w:rPr>
        <w:rFonts w:ascii="Wingdings" w:hAnsi="Wingdings" w:hint="default"/>
      </w:rPr>
    </w:lvl>
  </w:abstractNum>
  <w:num w:numId="1" w16cid:durableId="1944335678">
    <w:abstractNumId w:val="0"/>
  </w:num>
  <w:num w:numId="2" w16cid:durableId="63441187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268E"/>
    <w:rsid w:val="00060D0F"/>
    <w:rsid w:val="000E4DF0"/>
    <w:rsid w:val="001218B9"/>
    <w:rsid w:val="001239FD"/>
    <w:rsid w:val="001261BD"/>
    <w:rsid w:val="001465FA"/>
    <w:rsid w:val="001F4DD3"/>
    <w:rsid w:val="002022EC"/>
    <w:rsid w:val="00222755"/>
    <w:rsid w:val="002410F0"/>
    <w:rsid w:val="00256E40"/>
    <w:rsid w:val="00296DD9"/>
    <w:rsid w:val="002B7DAE"/>
    <w:rsid w:val="002D1A71"/>
    <w:rsid w:val="002D3255"/>
    <w:rsid w:val="002F336D"/>
    <w:rsid w:val="00336763"/>
    <w:rsid w:val="0035268E"/>
    <w:rsid w:val="00386654"/>
    <w:rsid w:val="003A2E9B"/>
    <w:rsid w:val="003C07FB"/>
    <w:rsid w:val="003F2AF9"/>
    <w:rsid w:val="003F4D05"/>
    <w:rsid w:val="003F5F4F"/>
    <w:rsid w:val="003F62DF"/>
    <w:rsid w:val="005069F8"/>
    <w:rsid w:val="00517F38"/>
    <w:rsid w:val="00545842"/>
    <w:rsid w:val="00570586"/>
    <w:rsid w:val="005A7799"/>
    <w:rsid w:val="005C4C9C"/>
    <w:rsid w:val="005E6AD2"/>
    <w:rsid w:val="0063300B"/>
    <w:rsid w:val="006661B6"/>
    <w:rsid w:val="006A70F8"/>
    <w:rsid w:val="006E5F39"/>
    <w:rsid w:val="006F6572"/>
    <w:rsid w:val="00753D8A"/>
    <w:rsid w:val="00756D47"/>
    <w:rsid w:val="007C59D2"/>
    <w:rsid w:val="007D4C49"/>
    <w:rsid w:val="007D4E09"/>
    <w:rsid w:val="007F439F"/>
    <w:rsid w:val="0080377B"/>
    <w:rsid w:val="008A570E"/>
    <w:rsid w:val="00901029"/>
    <w:rsid w:val="00906E10"/>
    <w:rsid w:val="00916422"/>
    <w:rsid w:val="00916D6A"/>
    <w:rsid w:val="009315E3"/>
    <w:rsid w:val="00941D75"/>
    <w:rsid w:val="0098607C"/>
    <w:rsid w:val="009A4809"/>
    <w:rsid w:val="009E4915"/>
    <w:rsid w:val="00A00651"/>
    <w:rsid w:val="00A1067F"/>
    <w:rsid w:val="00A14A5D"/>
    <w:rsid w:val="00A33706"/>
    <w:rsid w:val="00A40C25"/>
    <w:rsid w:val="00AB0DBA"/>
    <w:rsid w:val="00B05C87"/>
    <w:rsid w:val="00B26145"/>
    <w:rsid w:val="00B5025E"/>
    <w:rsid w:val="00B65DAC"/>
    <w:rsid w:val="00B81EF0"/>
    <w:rsid w:val="00B94088"/>
    <w:rsid w:val="00BA4C0A"/>
    <w:rsid w:val="00BD0279"/>
    <w:rsid w:val="00BD5742"/>
    <w:rsid w:val="00C06E52"/>
    <w:rsid w:val="00C2540C"/>
    <w:rsid w:val="00C67369"/>
    <w:rsid w:val="00C717FC"/>
    <w:rsid w:val="00C85DB9"/>
    <w:rsid w:val="00C87A41"/>
    <w:rsid w:val="00D12D01"/>
    <w:rsid w:val="00D40922"/>
    <w:rsid w:val="00D4617B"/>
    <w:rsid w:val="00D67B67"/>
    <w:rsid w:val="00DD39B0"/>
    <w:rsid w:val="00DF09F2"/>
    <w:rsid w:val="00DF0A78"/>
    <w:rsid w:val="00DF13C3"/>
    <w:rsid w:val="00E5050E"/>
    <w:rsid w:val="00EC7EEB"/>
    <w:rsid w:val="00EF5649"/>
    <w:rsid w:val="00F27680"/>
    <w:rsid w:val="00F3331E"/>
    <w:rsid w:val="00F45CDF"/>
    <w:rsid w:val="00FF0BE9"/>
    <w:rsid w:val="0339EB83"/>
    <w:rsid w:val="05F3C3AE"/>
    <w:rsid w:val="0F570DB4"/>
    <w:rsid w:val="1040F4DE"/>
    <w:rsid w:val="1051B983"/>
    <w:rsid w:val="1D7D81A4"/>
    <w:rsid w:val="1E6A6872"/>
    <w:rsid w:val="208C7F77"/>
    <w:rsid w:val="23ABB818"/>
    <w:rsid w:val="26D72E88"/>
    <w:rsid w:val="2CEE7533"/>
    <w:rsid w:val="2D3009B9"/>
    <w:rsid w:val="37966053"/>
    <w:rsid w:val="4573CDE3"/>
    <w:rsid w:val="46941A08"/>
    <w:rsid w:val="49B9B374"/>
    <w:rsid w:val="4C28CC4D"/>
    <w:rsid w:val="4EEAE101"/>
    <w:rsid w:val="50C7C754"/>
    <w:rsid w:val="5264B023"/>
    <w:rsid w:val="55EE5D9F"/>
    <w:rsid w:val="57763810"/>
    <w:rsid w:val="583EF3D9"/>
    <w:rsid w:val="5AFB845D"/>
    <w:rsid w:val="5D358AC1"/>
    <w:rsid w:val="67DA4676"/>
    <w:rsid w:val="67DFD1B9"/>
    <w:rsid w:val="6B8533A1"/>
    <w:rsid w:val="6E1DC606"/>
    <w:rsid w:val="6E2ABA58"/>
    <w:rsid w:val="6E3E2714"/>
    <w:rsid w:val="794E73BA"/>
    <w:rsid w:val="7CCE085F"/>
    <w:rsid w:val="7D9B9E20"/>
    <w:rsid w:val="7DC65A38"/>
    <w:rsid w:val="7F667B61"/>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06F5278"/>
  <w14:defaultImageDpi w14:val="32767"/>
  <w15:docId w15:val="{1D90B365-39C9-4AC0-B6F0-2B33774A38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540C"/>
  </w:style>
  <w:style w:type="paragraph" w:styleId="Heading1">
    <w:name w:val="heading 1"/>
    <w:basedOn w:val="Normal"/>
    <w:next w:val="Normal"/>
    <w:link w:val="Heading1Char"/>
    <w:uiPriority w:val="9"/>
    <w:qFormat/>
    <w:rsid w:val="00C2540C"/>
    <w:pPr>
      <w:keepNext/>
      <w:keepLines/>
      <w:spacing w:before="400" w:after="40" w:line="240" w:lineRule="auto"/>
      <w:outlineLvl w:val="0"/>
    </w:pPr>
    <w:rPr>
      <w:rFonts w:asciiTheme="majorHAnsi" w:eastAsiaTheme="majorEastAsia" w:hAnsiTheme="majorHAnsi" w:cstheme="majorBidi"/>
      <w:color w:val="1F3864" w:themeColor="accent1" w:themeShade="80"/>
      <w:sz w:val="36"/>
      <w:szCs w:val="36"/>
    </w:rPr>
  </w:style>
  <w:style w:type="paragraph" w:styleId="Heading2">
    <w:name w:val="heading 2"/>
    <w:basedOn w:val="Normal"/>
    <w:next w:val="Normal"/>
    <w:link w:val="Heading2Char"/>
    <w:uiPriority w:val="9"/>
    <w:semiHidden/>
    <w:unhideWhenUsed/>
    <w:qFormat/>
    <w:rsid w:val="00C2540C"/>
    <w:pPr>
      <w:keepNext/>
      <w:keepLines/>
      <w:spacing w:before="40" w:after="0" w:line="240" w:lineRule="auto"/>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2540C"/>
    <w:pPr>
      <w:keepNext/>
      <w:keepLines/>
      <w:spacing w:before="40" w:after="0" w:line="240" w:lineRule="auto"/>
      <w:outlineLvl w:val="2"/>
    </w:pPr>
    <w:rPr>
      <w:rFonts w:asciiTheme="majorHAnsi" w:eastAsiaTheme="majorEastAsia" w:hAnsiTheme="maj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2540C"/>
    <w:pPr>
      <w:keepNext/>
      <w:keepLines/>
      <w:spacing w:before="40" w:after="0"/>
      <w:outlineLvl w:val="3"/>
    </w:pPr>
    <w:rPr>
      <w:rFonts w:asciiTheme="majorHAnsi" w:eastAsiaTheme="majorEastAsia" w:hAnsiTheme="majorHAnsi" w:cstheme="majorBidi"/>
      <w:color w:val="2F5496" w:themeColor="accent1" w:themeShade="BF"/>
      <w:sz w:val="24"/>
      <w:szCs w:val="24"/>
    </w:rPr>
  </w:style>
  <w:style w:type="paragraph" w:styleId="Heading5">
    <w:name w:val="heading 5"/>
    <w:basedOn w:val="Normal"/>
    <w:next w:val="Normal"/>
    <w:link w:val="Heading5Char"/>
    <w:uiPriority w:val="9"/>
    <w:semiHidden/>
    <w:unhideWhenUsed/>
    <w:qFormat/>
    <w:rsid w:val="00C2540C"/>
    <w:pPr>
      <w:keepNext/>
      <w:keepLines/>
      <w:spacing w:before="40" w:after="0"/>
      <w:outlineLvl w:val="4"/>
    </w:pPr>
    <w:rPr>
      <w:rFonts w:asciiTheme="majorHAnsi" w:eastAsiaTheme="majorEastAsia" w:hAnsiTheme="majorHAnsi" w:cstheme="majorBidi"/>
      <w:caps/>
      <w:color w:val="2F5496" w:themeColor="accent1" w:themeShade="BF"/>
    </w:rPr>
  </w:style>
  <w:style w:type="paragraph" w:styleId="Heading6">
    <w:name w:val="heading 6"/>
    <w:basedOn w:val="Normal"/>
    <w:next w:val="Normal"/>
    <w:link w:val="Heading6Char"/>
    <w:uiPriority w:val="9"/>
    <w:semiHidden/>
    <w:unhideWhenUsed/>
    <w:qFormat/>
    <w:rsid w:val="00C2540C"/>
    <w:pPr>
      <w:keepNext/>
      <w:keepLines/>
      <w:spacing w:before="40" w:after="0"/>
      <w:outlineLvl w:val="5"/>
    </w:pPr>
    <w:rPr>
      <w:rFonts w:asciiTheme="majorHAnsi" w:eastAsiaTheme="majorEastAsia" w:hAnsiTheme="majorHAnsi" w:cstheme="majorBidi"/>
      <w:i/>
      <w:iCs/>
      <w:caps/>
      <w:color w:val="1F3864" w:themeColor="accent1" w:themeShade="80"/>
    </w:rPr>
  </w:style>
  <w:style w:type="paragraph" w:styleId="Heading7">
    <w:name w:val="heading 7"/>
    <w:basedOn w:val="Normal"/>
    <w:next w:val="Normal"/>
    <w:link w:val="Heading7Char"/>
    <w:uiPriority w:val="9"/>
    <w:semiHidden/>
    <w:unhideWhenUsed/>
    <w:qFormat/>
    <w:rsid w:val="00C2540C"/>
    <w:pPr>
      <w:keepNext/>
      <w:keepLines/>
      <w:spacing w:before="40" w:after="0"/>
      <w:outlineLvl w:val="6"/>
    </w:pPr>
    <w:rPr>
      <w:rFonts w:asciiTheme="majorHAnsi" w:eastAsiaTheme="majorEastAsia" w:hAnsiTheme="majorHAnsi" w:cstheme="majorBidi"/>
      <w:b/>
      <w:bCs/>
      <w:color w:val="1F3864" w:themeColor="accent1" w:themeShade="80"/>
    </w:rPr>
  </w:style>
  <w:style w:type="paragraph" w:styleId="Heading8">
    <w:name w:val="heading 8"/>
    <w:basedOn w:val="Normal"/>
    <w:next w:val="Normal"/>
    <w:link w:val="Heading8Char"/>
    <w:uiPriority w:val="9"/>
    <w:semiHidden/>
    <w:unhideWhenUsed/>
    <w:qFormat/>
    <w:rsid w:val="00C2540C"/>
    <w:pPr>
      <w:keepNext/>
      <w:keepLines/>
      <w:spacing w:before="40" w:after="0"/>
      <w:outlineLvl w:val="7"/>
    </w:pPr>
    <w:rPr>
      <w:rFonts w:asciiTheme="majorHAnsi" w:eastAsiaTheme="majorEastAsia" w:hAnsiTheme="majorHAnsi" w:cstheme="majorBidi"/>
      <w:b/>
      <w:bCs/>
      <w:i/>
      <w:iCs/>
      <w:color w:val="1F3864" w:themeColor="accent1" w:themeShade="80"/>
    </w:rPr>
  </w:style>
  <w:style w:type="paragraph" w:styleId="Heading9">
    <w:name w:val="heading 9"/>
    <w:basedOn w:val="Normal"/>
    <w:next w:val="Normal"/>
    <w:link w:val="Heading9Char"/>
    <w:uiPriority w:val="9"/>
    <w:semiHidden/>
    <w:unhideWhenUsed/>
    <w:qFormat/>
    <w:rsid w:val="00C2540C"/>
    <w:pPr>
      <w:keepNext/>
      <w:keepLines/>
      <w:spacing w:before="40" w:after="0"/>
      <w:outlineLvl w:val="8"/>
    </w:pPr>
    <w:rPr>
      <w:rFonts w:asciiTheme="majorHAnsi" w:eastAsiaTheme="majorEastAsia" w:hAnsiTheme="majorHAnsi" w:cstheme="majorBidi"/>
      <w:i/>
      <w:iCs/>
      <w:color w:val="1F3864"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5268E"/>
    <w:pPr>
      <w:tabs>
        <w:tab w:val="center" w:pos="4513"/>
        <w:tab w:val="right" w:pos="9026"/>
      </w:tabs>
    </w:pPr>
  </w:style>
  <w:style w:type="character" w:customStyle="1" w:styleId="HeaderChar">
    <w:name w:val="Header Char"/>
    <w:basedOn w:val="DefaultParagraphFont"/>
    <w:link w:val="Header"/>
    <w:uiPriority w:val="99"/>
    <w:rsid w:val="0035268E"/>
  </w:style>
  <w:style w:type="paragraph" w:styleId="Footer">
    <w:name w:val="footer"/>
    <w:basedOn w:val="Normal"/>
    <w:link w:val="FooterChar"/>
    <w:uiPriority w:val="99"/>
    <w:unhideWhenUsed/>
    <w:rsid w:val="0035268E"/>
    <w:pPr>
      <w:tabs>
        <w:tab w:val="center" w:pos="4513"/>
        <w:tab w:val="right" w:pos="9026"/>
      </w:tabs>
    </w:pPr>
  </w:style>
  <w:style w:type="character" w:customStyle="1" w:styleId="FooterChar">
    <w:name w:val="Footer Char"/>
    <w:basedOn w:val="DefaultParagraphFont"/>
    <w:link w:val="Footer"/>
    <w:uiPriority w:val="99"/>
    <w:rsid w:val="0035268E"/>
  </w:style>
  <w:style w:type="paragraph" w:customStyle="1" w:styleId="p1">
    <w:name w:val="p1"/>
    <w:basedOn w:val="Normal"/>
    <w:rsid w:val="003F5F4F"/>
    <w:rPr>
      <w:rFonts w:ascii="Tahoma" w:hAnsi="Tahoma" w:cs="Tahoma"/>
      <w:color w:val="004884"/>
      <w:sz w:val="42"/>
      <w:szCs w:val="42"/>
      <w:lang w:eastAsia="en-GB"/>
    </w:rPr>
  </w:style>
  <w:style w:type="paragraph" w:styleId="BalloonText">
    <w:name w:val="Balloon Text"/>
    <w:basedOn w:val="Normal"/>
    <w:link w:val="BalloonTextChar"/>
    <w:uiPriority w:val="99"/>
    <w:semiHidden/>
    <w:unhideWhenUsed/>
    <w:rsid w:val="001261BD"/>
    <w:rPr>
      <w:rFonts w:ascii="Lucida Grande" w:hAnsi="Lucida Grande"/>
      <w:sz w:val="18"/>
      <w:szCs w:val="18"/>
    </w:rPr>
  </w:style>
  <w:style w:type="character" w:customStyle="1" w:styleId="BalloonTextChar">
    <w:name w:val="Balloon Text Char"/>
    <w:basedOn w:val="DefaultParagraphFont"/>
    <w:link w:val="BalloonText"/>
    <w:uiPriority w:val="99"/>
    <w:semiHidden/>
    <w:rsid w:val="001261BD"/>
    <w:rPr>
      <w:rFonts w:ascii="Lucida Grande" w:hAnsi="Lucida Grande"/>
      <w:sz w:val="18"/>
      <w:szCs w:val="18"/>
    </w:rPr>
  </w:style>
  <w:style w:type="paragraph" w:customStyle="1" w:styleId="SPHeader">
    <w:name w:val="SP_Header"/>
    <w:basedOn w:val="p1"/>
    <w:rsid w:val="005A7799"/>
    <w:pPr>
      <w:spacing w:after="300"/>
    </w:pPr>
    <w:rPr>
      <w:color w:val="003671"/>
      <w:sz w:val="56"/>
      <w:szCs w:val="56"/>
      <w14:textOutline w14:w="3175" w14:cap="sq" w14:cmpd="sng" w14:algn="ctr">
        <w14:noFill/>
        <w14:prstDash w14:val="solid"/>
        <w14:round/>
      </w14:textOutline>
    </w:rPr>
  </w:style>
  <w:style w:type="paragraph" w:customStyle="1" w:styleId="SPBody">
    <w:name w:val="SP_Body"/>
    <w:basedOn w:val="Normal"/>
    <w:rsid w:val="00C85DB9"/>
    <w:rPr>
      <w:rFonts w:ascii="Tahoma" w:hAnsi="Tahoma"/>
      <w:color w:val="000000" w:themeColor="text1"/>
      <w:szCs w:val="20"/>
    </w:rPr>
  </w:style>
  <w:style w:type="paragraph" w:customStyle="1" w:styleId="BasicParagraph">
    <w:name w:val="[Basic Paragraph]"/>
    <w:basedOn w:val="Normal"/>
    <w:uiPriority w:val="99"/>
    <w:rsid w:val="00906E10"/>
    <w:pPr>
      <w:widowControl w:val="0"/>
      <w:autoSpaceDE w:val="0"/>
      <w:autoSpaceDN w:val="0"/>
      <w:adjustRightInd w:val="0"/>
      <w:spacing w:line="288" w:lineRule="auto"/>
      <w:textAlignment w:val="center"/>
    </w:pPr>
    <w:rPr>
      <w:rFonts w:ascii="MinionPro-Regular" w:hAnsi="MinionPro-Regular" w:cs="MinionPro-Regular"/>
      <w:color w:val="000000"/>
    </w:rPr>
  </w:style>
  <w:style w:type="paragraph" w:customStyle="1" w:styleId="SPSubhead1">
    <w:name w:val="SP_Subhead_1"/>
    <w:basedOn w:val="BasicParagraph"/>
    <w:rsid w:val="00D40922"/>
    <w:pPr>
      <w:suppressAutoHyphens/>
      <w:spacing w:line="240" w:lineRule="auto"/>
    </w:pPr>
    <w:rPr>
      <w:rFonts w:ascii="Tahoma-Bold" w:hAnsi="Tahoma-Bold" w:cs="Tahoma-Bold"/>
      <w:b/>
      <w:bCs/>
      <w:color w:val="003671"/>
      <w:sz w:val="28"/>
    </w:rPr>
  </w:style>
  <w:style w:type="paragraph" w:customStyle="1" w:styleId="SPSubhead2">
    <w:name w:val="SP_Subhead_2"/>
    <w:basedOn w:val="SPBody"/>
    <w:rsid w:val="00C85DB9"/>
    <w:pPr>
      <w:spacing w:after="0"/>
    </w:pPr>
    <w:rPr>
      <w:rFonts w:ascii="Tahoma-Bold" w:hAnsi="Tahoma-Bold" w:cs="Tahoma-Bold"/>
      <w:b/>
      <w:bCs/>
      <w:szCs w:val="24"/>
    </w:rPr>
  </w:style>
  <w:style w:type="table" w:styleId="TableGrid">
    <w:name w:val="Table Grid"/>
    <w:basedOn w:val="TableNormal"/>
    <w:uiPriority w:val="39"/>
    <w:rsid w:val="005A77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00651"/>
    <w:rPr>
      <w:color w:val="0563C1" w:themeColor="hyperlink"/>
      <w:u w:val="single"/>
    </w:rPr>
  </w:style>
  <w:style w:type="character" w:styleId="UnresolvedMention">
    <w:name w:val="Unresolved Mention"/>
    <w:basedOn w:val="DefaultParagraphFont"/>
    <w:uiPriority w:val="99"/>
    <w:semiHidden/>
    <w:unhideWhenUsed/>
    <w:rsid w:val="00A00651"/>
    <w:rPr>
      <w:color w:val="605E5C"/>
      <w:shd w:val="clear" w:color="auto" w:fill="E1DFDD"/>
    </w:rPr>
  </w:style>
  <w:style w:type="paragraph" w:styleId="ListParagraph">
    <w:name w:val="List Paragraph"/>
    <w:basedOn w:val="Normal"/>
    <w:uiPriority w:val="34"/>
    <w:qFormat/>
    <w:rsid w:val="00EC7EEB"/>
    <w:pPr>
      <w:ind w:left="720"/>
      <w:contextualSpacing/>
    </w:pPr>
  </w:style>
  <w:style w:type="character" w:styleId="CommentReference">
    <w:name w:val="annotation reference"/>
    <w:basedOn w:val="DefaultParagraphFont"/>
    <w:uiPriority w:val="99"/>
    <w:semiHidden/>
    <w:unhideWhenUsed/>
    <w:rsid w:val="00D4617B"/>
    <w:rPr>
      <w:sz w:val="16"/>
      <w:szCs w:val="16"/>
    </w:rPr>
  </w:style>
  <w:style w:type="paragraph" w:styleId="CommentText">
    <w:name w:val="annotation text"/>
    <w:basedOn w:val="Normal"/>
    <w:link w:val="CommentTextChar"/>
    <w:uiPriority w:val="99"/>
    <w:unhideWhenUsed/>
    <w:rsid w:val="00D4617B"/>
    <w:pPr>
      <w:spacing w:line="240" w:lineRule="auto"/>
    </w:pPr>
    <w:rPr>
      <w:sz w:val="20"/>
      <w:szCs w:val="20"/>
    </w:rPr>
  </w:style>
  <w:style w:type="character" w:customStyle="1" w:styleId="CommentTextChar">
    <w:name w:val="Comment Text Char"/>
    <w:basedOn w:val="DefaultParagraphFont"/>
    <w:link w:val="CommentText"/>
    <w:uiPriority w:val="99"/>
    <w:rsid w:val="00D4617B"/>
    <w:rPr>
      <w:color w:val="002060"/>
      <w:sz w:val="20"/>
      <w:szCs w:val="20"/>
    </w:rPr>
  </w:style>
  <w:style w:type="paragraph" w:styleId="CommentSubject">
    <w:name w:val="annotation subject"/>
    <w:basedOn w:val="CommentText"/>
    <w:next w:val="CommentText"/>
    <w:link w:val="CommentSubjectChar"/>
    <w:uiPriority w:val="99"/>
    <w:semiHidden/>
    <w:unhideWhenUsed/>
    <w:rsid w:val="00D4617B"/>
    <w:rPr>
      <w:b/>
      <w:bCs/>
    </w:rPr>
  </w:style>
  <w:style w:type="character" w:customStyle="1" w:styleId="CommentSubjectChar">
    <w:name w:val="Comment Subject Char"/>
    <w:basedOn w:val="CommentTextChar"/>
    <w:link w:val="CommentSubject"/>
    <w:uiPriority w:val="99"/>
    <w:semiHidden/>
    <w:rsid w:val="00D4617B"/>
    <w:rPr>
      <w:b/>
      <w:bCs/>
      <w:color w:val="002060"/>
      <w:sz w:val="20"/>
      <w:szCs w:val="20"/>
    </w:rPr>
  </w:style>
  <w:style w:type="character" w:customStyle="1" w:styleId="Heading1Char">
    <w:name w:val="Heading 1 Char"/>
    <w:basedOn w:val="DefaultParagraphFont"/>
    <w:link w:val="Heading1"/>
    <w:uiPriority w:val="9"/>
    <w:rsid w:val="00C2540C"/>
    <w:rPr>
      <w:rFonts w:asciiTheme="majorHAnsi" w:eastAsiaTheme="majorEastAsia" w:hAnsiTheme="majorHAnsi" w:cstheme="majorBidi"/>
      <w:color w:val="1F3864" w:themeColor="accent1" w:themeShade="80"/>
      <w:sz w:val="36"/>
      <w:szCs w:val="36"/>
    </w:rPr>
  </w:style>
  <w:style w:type="paragraph" w:styleId="TOCHeading">
    <w:name w:val="TOC Heading"/>
    <w:basedOn w:val="Heading1"/>
    <w:next w:val="Normal"/>
    <w:uiPriority w:val="39"/>
    <w:unhideWhenUsed/>
    <w:qFormat/>
    <w:rsid w:val="00C2540C"/>
    <w:pPr>
      <w:outlineLvl w:val="9"/>
    </w:pPr>
  </w:style>
  <w:style w:type="character" w:customStyle="1" w:styleId="Heading2Char">
    <w:name w:val="Heading 2 Char"/>
    <w:basedOn w:val="DefaultParagraphFont"/>
    <w:link w:val="Heading2"/>
    <w:uiPriority w:val="9"/>
    <w:semiHidden/>
    <w:rsid w:val="00C2540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2540C"/>
    <w:rPr>
      <w:rFonts w:asciiTheme="majorHAnsi" w:eastAsiaTheme="majorEastAsia" w:hAnsiTheme="maj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2540C"/>
    <w:rPr>
      <w:rFonts w:asciiTheme="majorHAnsi" w:eastAsiaTheme="majorEastAsia" w:hAnsiTheme="majorHAnsi" w:cstheme="majorBidi"/>
      <w:color w:val="2F5496" w:themeColor="accent1" w:themeShade="BF"/>
      <w:sz w:val="24"/>
      <w:szCs w:val="24"/>
    </w:rPr>
  </w:style>
  <w:style w:type="character" w:customStyle="1" w:styleId="Heading5Char">
    <w:name w:val="Heading 5 Char"/>
    <w:basedOn w:val="DefaultParagraphFont"/>
    <w:link w:val="Heading5"/>
    <w:uiPriority w:val="9"/>
    <w:semiHidden/>
    <w:rsid w:val="00C2540C"/>
    <w:rPr>
      <w:rFonts w:asciiTheme="majorHAnsi" w:eastAsiaTheme="majorEastAsia" w:hAnsiTheme="majorHAnsi" w:cstheme="majorBidi"/>
      <w:caps/>
      <w:color w:val="2F5496" w:themeColor="accent1" w:themeShade="BF"/>
    </w:rPr>
  </w:style>
  <w:style w:type="character" w:customStyle="1" w:styleId="Heading6Char">
    <w:name w:val="Heading 6 Char"/>
    <w:basedOn w:val="DefaultParagraphFont"/>
    <w:link w:val="Heading6"/>
    <w:uiPriority w:val="9"/>
    <w:semiHidden/>
    <w:rsid w:val="00C2540C"/>
    <w:rPr>
      <w:rFonts w:asciiTheme="majorHAnsi" w:eastAsiaTheme="majorEastAsia" w:hAnsiTheme="majorHAnsi" w:cstheme="majorBidi"/>
      <w:i/>
      <w:iCs/>
      <w:caps/>
      <w:color w:val="1F3864" w:themeColor="accent1" w:themeShade="80"/>
    </w:rPr>
  </w:style>
  <w:style w:type="character" w:customStyle="1" w:styleId="Heading7Char">
    <w:name w:val="Heading 7 Char"/>
    <w:basedOn w:val="DefaultParagraphFont"/>
    <w:link w:val="Heading7"/>
    <w:uiPriority w:val="9"/>
    <w:semiHidden/>
    <w:rsid w:val="00C2540C"/>
    <w:rPr>
      <w:rFonts w:asciiTheme="majorHAnsi" w:eastAsiaTheme="majorEastAsia" w:hAnsiTheme="majorHAnsi" w:cstheme="majorBidi"/>
      <w:b/>
      <w:bCs/>
      <w:color w:val="1F3864" w:themeColor="accent1" w:themeShade="80"/>
    </w:rPr>
  </w:style>
  <w:style w:type="character" w:customStyle="1" w:styleId="Heading8Char">
    <w:name w:val="Heading 8 Char"/>
    <w:basedOn w:val="DefaultParagraphFont"/>
    <w:link w:val="Heading8"/>
    <w:uiPriority w:val="9"/>
    <w:semiHidden/>
    <w:rsid w:val="00C2540C"/>
    <w:rPr>
      <w:rFonts w:asciiTheme="majorHAnsi" w:eastAsiaTheme="majorEastAsia" w:hAnsiTheme="majorHAnsi" w:cstheme="majorBidi"/>
      <w:b/>
      <w:bCs/>
      <w:i/>
      <w:iCs/>
      <w:color w:val="1F3864" w:themeColor="accent1" w:themeShade="80"/>
    </w:rPr>
  </w:style>
  <w:style w:type="character" w:customStyle="1" w:styleId="Heading9Char">
    <w:name w:val="Heading 9 Char"/>
    <w:basedOn w:val="DefaultParagraphFont"/>
    <w:link w:val="Heading9"/>
    <w:uiPriority w:val="9"/>
    <w:semiHidden/>
    <w:rsid w:val="00C2540C"/>
    <w:rPr>
      <w:rFonts w:asciiTheme="majorHAnsi" w:eastAsiaTheme="majorEastAsia" w:hAnsiTheme="majorHAnsi" w:cstheme="majorBidi"/>
      <w:i/>
      <w:iCs/>
      <w:color w:val="1F3864" w:themeColor="accent1" w:themeShade="80"/>
    </w:rPr>
  </w:style>
  <w:style w:type="paragraph" w:styleId="Caption">
    <w:name w:val="caption"/>
    <w:basedOn w:val="Normal"/>
    <w:next w:val="Normal"/>
    <w:uiPriority w:val="35"/>
    <w:semiHidden/>
    <w:unhideWhenUsed/>
    <w:qFormat/>
    <w:rsid w:val="00C2540C"/>
    <w:pPr>
      <w:spacing w:line="240" w:lineRule="auto"/>
    </w:pPr>
    <w:rPr>
      <w:b/>
      <w:bCs/>
      <w:smallCaps/>
      <w:color w:val="44546A" w:themeColor="text2"/>
    </w:rPr>
  </w:style>
  <w:style w:type="paragraph" w:styleId="Title">
    <w:name w:val="Title"/>
    <w:basedOn w:val="Normal"/>
    <w:next w:val="Normal"/>
    <w:link w:val="TitleChar"/>
    <w:uiPriority w:val="10"/>
    <w:qFormat/>
    <w:rsid w:val="00C2540C"/>
    <w:pPr>
      <w:spacing w:after="0" w:line="204" w:lineRule="auto"/>
      <w:contextualSpacing/>
    </w:pPr>
    <w:rPr>
      <w:rFonts w:asciiTheme="majorHAnsi" w:eastAsiaTheme="majorEastAsia" w:hAnsiTheme="majorHAnsi" w:cstheme="majorBidi"/>
      <w:caps/>
      <w:color w:val="44546A" w:themeColor="text2"/>
      <w:spacing w:val="-15"/>
      <w:sz w:val="72"/>
      <w:szCs w:val="72"/>
    </w:rPr>
  </w:style>
  <w:style w:type="character" w:customStyle="1" w:styleId="TitleChar">
    <w:name w:val="Title Char"/>
    <w:basedOn w:val="DefaultParagraphFont"/>
    <w:link w:val="Title"/>
    <w:uiPriority w:val="10"/>
    <w:rsid w:val="00C2540C"/>
    <w:rPr>
      <w:rFonts w:asciiTheme="majorHAnsi" w:eastAsiaTheme="majorEastAsia" w:hAnsiTheme="majorHAnsi" w:cstheme="majorBidi"/>
      <w:caps/>
      <w:color w:val="44546A" w:themeColor="text2"/>
      <w:spacing w:val="-15"/>
      <w:sz w:val="72"/>
      <w:szCs w:val="72"/>
    </w:rPr>
  </w:style>
  <w:style w:type="paragraph" w:styleId="Subtitle">
    <w:name w:val="Subtitle"/>
    <w:basedOn w:val="Normal"/>
    <w:next w:val="Normal"/>
    <w:link w:val="SubtitleChar"/>
    <w:uiPriority w:val="11"/>
    <w:qFormat/>
    <w:rsid w:val="00C2540C"/>
    <w:pPr>
      <w:numPr>
        <w:ilvl w:val="1"/>
      </w:numPr>
      <w:spacing w:after="240" w:line="240" w:lineRule="auto"/>
    </w:pPr>
    <w:rPr>
      <w:rFonts w:asciiTheme="majorHAnsi" w:eastAsiaTheme="majorEastAsia" w:hAnsiTheme="majorHAnsi" w:cstheme="majorBidi"/>
      <w:color w:val="4472C4" w:themeColor="accent1"/>
      <w:sz w:val="28"/>
      <w:szCs w:val="28"/>
    </w:rPr>
  </w:style>
  <w:style w:type="character" w:customStyle="1" w:styleId="SubtitleChar">
    <w:name w:val="Subtitle Char"/>
    <w:basedOn w:val="DefaultParagraphFont"/>
    <w:link w:val="Subtitle"/>
    <w:uiPriority w:val="11"/>
    <w:rsid w:val="00C2540C"/>
    <w:rPr>
      <w:rFonts w:asciiTheme="majorHAnsi" w:eastAsiaTheme="majorEastAsia" w:hAnsiTheme="majorHAnsi" w:cstheme="majorBidi"/>
      <w:color w:val="4472C4" w:themeColor="accent1"/>
      <w:sz w:val="28"/>
      <w:szCs w:val="28"/>
    </w:rPr>
  </w:style>
  <w:style w:type="character" w:styleId="Strong">
    <w:name w:val="Strong"/>
    <w:basedOn w:val="DefaultParagraphFont"/>
    <w:uiPriority w:val="22"/>
    <w:qFormat/>
    <w:rsid w:val="00C2540C"/>
    <w:rPr>
      <w:b/>
      <w:bCs/>
    </w:rPr>
  </w:style>
  <w:style w:type="character" w:styleId="Emphasis">
    <w:name w:val="Emphasis"/>
    <w:basedOn w:val="DefaultParagraphFont"/>
    <w:uiPriority w:val="20"/>
    <w:qFormat/>
    <w:rsid w:val="00C2540C"/>
    <w:rPr>
      <w:i/>
      <w:iCs/>
    </w:rPr>
  </w:style>
  <w:style w:type="paragraph" w:styleId="NoSpacing">
    <w:name w:val="No Spacing"/>
    <w:uiPriority w:val="1"/>
    <w:qFormat/>
    <w:rsid w:val="00C2540C"/>
    <w:pPr>
      <w:spacing w:after="0" w:line="240" w:lineRule="auto"/>
    </w:pPr>
  </w:style>
  <w:style w:type="paragraph" w:styleId="Quote">
    <w:name w:val="Quote"/>
    <w:basedOn w:val="Normal"/>
    <w:next w:val="Normal"/>
    <w:link w:val="QuoteChar"/>
    <w:uiPriority w:val="29"/>
    <w:qFormat/>
    <w:rsid w:val="00C2540C"/>
    <w:pPr>
      <w:spacing w:before="120" w:after="120"/>
      <w:ind w:left="720"/>
    </w:pPr>
    <w:rPr>
      <w:color w:val="44546A" w:themeColor="text2"/>
      <w:sz w:val="24"/>
      <w:szCs w:val="24"/>
    </w:rPr>
  </w:style>
  <w:style w:type="character" w:customStyle="1" w:styleId="QuoteChar">
    <w:name w:val="Quote Char"/>
    <w:basedOn w:val="DefaultParagraphFont"/>
    <w:link w:val="Quote"/>
    <w:uiPriority w:val="29"/>
    <w:rsid w:val="00C2540C"/>
    <w:rPr>
      <w:color w:val="44546A" w:themeColor="text2"/>
      <w:sz w:val="24"/>
      <w:szCs w:val="24"/>
    </w:rPr>
  </w:style>
  <w:style w:type="paragraph" w:styleId="IntenseQuote">
    <w:name w:val="Intense Quote"/>
    <w:basedOn w:val="Normal"/>
    <w:next w:val="Normal"/>
    <w:link w:val="IntenseQuoteChar"/>
    <w:uiPriority w:val="30"/>
    <w:qFormat/>
    <w:rsid w:val="00C2540C"/>
    <w:pPr>
      <w:spacing w:before="100" w:beforeAutospacing="1" w:after="240" w:line="240" w:lineRule="auto"/>
      <w:ind w:left="720"/>
      <w:jc w:val="center"/>
    </w:pPr>
    <w:rPr>
      <w:rFonts w:asciiTheme="majorHAnsi" w:eastAsiaTheme="majorEastAsia" w:hAnsiTheme="majorHAnsi" w:cstheme="majorBidi"/>
      <w:color w:val="44546A" w:themeColor="text2"/>
      <w:spacing w:val="-6"/>
      <w:sz w:val="32"/>
      <w:szCs w:val="32"/>
    </w:rPr>
  </w:style>
  <w:style w:type="character" w:customStyle="1" w:styleId="IntenseQuoteChar">
    <w:name w:val="Intense Quote Char"/>
    <w:basedOn w:val="DefaultParagraphFont"/>
    <w:link w:val="IntenseQuote"/>
    <w:uiPriority w:val="30"/>
    <w:rsid w:val="00C2540C"/>
    <w:rPr>
      <w:rFonts w:asciiTheme="majorHAnsi" w:eastAsiaTheme="majorEastAsia" w:hAnsiTheme="majorHAnsi" w:cstheme="majorBidi"/>
      <w:color w:val="44546A" w:themeColor="text2"/>
      <w:spacing w:val="-6"/>
      <w:sz w:val="32"/>
      <w:szCs w:val="32"/>
    </w:rPr>
  </w:style>
  <w:style w:type="character" w:styleId="SubtleEmphasis">
    <w:name w:val="Subtle Emphasis"/>
    <w:basedOn w:val="DefaultParagraphFont"/>
    <w:uiPriority w:val="19"/>
    <w:qFormat/>
    <w:rsid w:val="00C2540C"/>
    <w:rPr>
      <w:i/>
      <w:iCs/>
      <w:color w:val="595959" w:themeColor="text1" w:themeTint="A6"/>
    </w:rPr>
  </w:style>
  <w:style w:type="character" w:styleId="IntenseEmphasis">
    <w:name w:val="Intense Emphasis"/>
    <w:basedOn w:val="DefaultParagraphFont"/>
    <w:uiPriority w:val="21"/>
    <w:qFormat/>
    <w:rsid w:val="00C2540C"/>
    <w:rPr>
      <w:b/>
      <w:bCs/>
      <w:i/>
      <w:iCs/>
    </w:rPr>
  </w:style>
  <w:style w:type="character" w:styleId="SubtleReference">
    <w:name w:val="Subtle Reference"/>
    <w:basedOn w:val="DefaultParagraphFont"/>
    <w:uiPriority w:val="31"/>
    <w:qFormat/>
    <w:rsid w:val="00C2540C"/>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C2540C"/>
    <w:rPr>
      <w:b/>
      <w:bCs/>
      <w:smallCaps/>
      <w:color w:val="44546A" w:themeColor="text2"/>
      <w:u w:val="single"/>
    </w:rPr>
  </w:style>
  <w:style w:type="character" w:styleId="BookTitle">
    <w:name w:val="Book Title"/>
    <w:basedOn w:val="DefaultParagraphFont"/>
    <w:uiPriority w:val="33"/>
    <w:qFormat/>
    <w:rsid w:val="00C2540C"/>
    <w:rPr>
      <w:b/>
      <w:bCs/>
      <w:smallCaps/>
      <w:spacing w:val="10"/>
    </w:rPr>
  </w:style>
  <w:style w:type="paragraph" w:styleId="TOC1">
    <w:name w:val="toc 1"/>
    <w:basedOn w:val="Normal"/>
    <w:next w:val="Normal"/>
    <w:autoRedefine/>
    <w:uiPriority w:val="39"/>
    <w:unhideWhenUsed/>
    <w:rsid w:val="00C2540C"/>
    <w:pPr>
      <w:spacing w:after="100"/>
    </w:pPr>
  </w:style>
  <w:style w:type="paragraph" w:styleId="Revision">
    <w:name w:val="Revision"/>
    <w:hidden/>
    <w:uiPriority w:val="99"/>
    <w:semiHidden/>
    <w:rsid w:val="00386654"/>
    <w:pPr>
      <w:spacing w:after="0" w:line="240" w:lineRule="auto"/>
    </w:pPr>
  </w:style>
  <w:style w:type="character" w:styleId="FollowedHyperlink">
    <w:name w:val="FollowedHyperlink"/>
    <w:basedOn w:val="DefaultParagraphFont"/>
    <w:uiPriority w:val="99"/>
    <w:semiHidden/>
    <w:unhideWhenUsed/>
    <w:rsid w:val="001218B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607563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areers.staffordshire.police.uk/media/1550/work-experience-guidance-v2-3.pdf" TargetMode="External"/><Relationship Id="rId13" Type="http://schemas.microsoft.com/office/2007/relationships/diagramDrawing" Target="diagrams/drawing1.xml"/><Relationship Id="rId18" Type="http://schemas.openxmlformats.org/officeDocument/2006/relationships/hyperlink" Target="https://careers.staffordshire.police.uk/media/1550/work-experience-guidance-v2-3.pdf" TargetMode="Externa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diagramColors" Target="diagrams/colors1.xml"/><Relationship Id="rId17" Type="http://schemas.openxmlformats.org/officeDocument/2006/relationships/hyperlink" Target="https://careers.staffordshire.police.uk/work-experience-insights-programme/" TargetMode="Externa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QuickStyle" Target="diagrams/quickStyle1.xml"/><Relationship Id="rId5" Type="http://schemas.openxmlformats.org/officeDocument/2006/relationships/webSettings" Target="webSettings.xml"/><Relationship Id="rId15" Type="http://schemas.openxmlformats.org/officeDocument/2006/relationships/image" Target="media/image1.png"/><Relationship Id="rId23" Type="http://schemas.openxmlformats.org/officeDocument/2006/relationships/theme" Target="theme/theme1.xml"/><Relationship Id="rId10" Type="http://schemas.openxmlformats.org/officeDocument/2006/relationships/diagramLayout" Target="diagrams/layout1.xml"/><Relationship Id="rId19" Type="http://schemas.openxmlformats.org/officeDocument/2006/relationships/hyperlink" Target="mailto:workexperience@staffordshire.police.uk" TargetMode="External"/><Relationship Id="rId4" Type="http://schemas.openxmlformats.org/officeDocument/2006/relationships/settings" Target="settings.xml"/><Relationship Id="rId9" Type="http://schemas.openxmlformats.org/officeDocument/2006/relationships/diagramData" Target="diagrams/data1.xml"/><Relationship Id="rId14" Type="http://schemas.openxmlformats.org/officeDocument/2006/relationships/hyperlink" Target="mailto:WorkExperience@staffordshire.police.uk" TargetMode="External"/><Relationship Id="rId22"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node0NoLn">
    <dgm:fillClrLst meth="repeat">
      <a:schemeClr val="accent1"/>
    </dgm:fillClrLst>
    <dgm:linClrLst meth="repeat">
      <a:schemeClr val="lt1">
        <a:alpha val="0"/>
      </a:schemeClr>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node1NoLn">
    <dgm:fillClrLst meth="repeat">
      <a:schemeClr val="accent1"/>
    </dgm:fillClrLst>
    <dgm:linClrLst meth="repeat">
      <a:schemeClr val="lt1">
        <a:alpha val="0"/>
      </a:schemeClr>
    </dgm:linClrLst>
    <dgm:effectClrLst/>
    <dgm:txLinClrLst/>
    <dgm:txFillClrLst/>
    <dgm:txEffectClrLst/>
  </dgm:styleLbl>
  <dgm:styleLbl name="ltNode1NoLn">
    <dgm:fillClrLst meth="repeat">
      <a:schemeClr val="accent1">
        <a:tint val="75000"/>
      </a:schemeClr>
    </dgm:fillClrLst>
    <dgm:linClrLst meth="repeat">
      <a:schemeClr val="lt1">
        <a:alpha val="0"/>
      </a:schemeClr>
    </dgm:linClrLst>
    <dgm:effectClrLst/>
    <dgm:txLinClrLst/>
    <dgm:txFillClrLst meth="repeat">
      <a:schemeClr val="dk1"/>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2NoLn">
    <dgm:fillClrLst meth="repeat">
      <a:schemeClr val="accent1"/>
    </dgm:fillClrLst>
    <dgm:linClrLst meth="repeat">
      <a:schemeClr val="lt1">
        <a:alpha val="0"/>
      </a:schemeClr>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3NoLn">
    <dgm:fillClrLst meth="repeat">
      <a:schemeClr val="accent1"/>
    </dgm:fillClrLst>
    <dgm:linClrLst meth="repeat">
      <a:schemeClr val="lt1">
        <a:alpha val="0"/>
      </a:schemeClr>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node4NoLn">
    <dgm:fillClrLst meth="repeat">
      <a:schemeClr val="accent1"/>
    </dgm:fillClrLst>
    <dgm:linClrLst meth="repeat">
      <a:schemeClr val="lt1">
        <a:alpha val="0"/>
      </a:schemeClr>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styleLbl name="revTxLt">
    <dgm:fillClrLst meth="repeat">
      <a:schemeClr val="lt1">
        <a:alpha val="0"/>
      </a:schemeClr>
    </dgm:fillClrLst>
    <dgm:linClrLst meth="repeat">
      <a:schemeClr val="dk1">
        <a:alpha val="0"/>
      </a:schemeClr>
    </dgm:linClrLst>
    <dgm:effectClrLst/>
    <dgm:txLinClrLst/>
    <dgm:txFillClrLst/>
    <dgm:txEffectClrLst/>
  </dgm:styleLbl>
</dgm:colorsDef>
</file>

<file path=word/diagrams/data1.xml><?xml version="1.0" encoding="utf-8"?>
<dgm:dataModel xmlns:dgm="http://schemas.openxmlformats.org/drawingml/2006/diagram" xmlns:a="http://schemas.openxmlformats.org/drawingml/2006/main">
  <dgm:ptLst>
    <dgm:pt modelId="{543CF2D3-D8FB-4C62-B98E-5F28290429F9}" type="doc">
      <dgm:prSet loTypeId="urn:microsoft.com/office/officeart/2005/8/layout/chevron1" loCatId="process" qsTypeId="urn:microsoft.com/office/officeart/2005/8/quickstyle/simple1" qsCatId="simple" csTypeId="urn:microsoft.com/office/officeart/2005/8/colors/accent1_2" csCatId="accent1" phldr="1"/>
      <dgm:spPr/>
    </dgm:pt>
    <dgm:pt modelId="{72E1FE29-68F9-4F31-8CDD-D8CF7AAA4DB3}">
      <dgm:prSet phldrT="[Text]" custT="1"/>
      <dgm:spPr/>
      <dgm:t>
        <a:bodyPr/>
        <a:lstStyle/>
        <a:p>
          <a:r>
            <a:rPr lang="en-GB" sz="900">
              <a:latin typeface="+mj-lt"/>
            </a:rPr>
            <a:t>Applications Open </a:t>
          </a:r>
        </a:p>
        <a:p>
          <a:r>
            <a:rPr lang="en-GB" sz="900">
              <a:latin typeface="+mj-lt"/>
            </a:rPr>
            <a:t>1st October 2026</a:t>
          </a:r>
        </a:p>
      </dgm:t>
    </dgm:pt>
    <dgm:pt modelId="{23A71466-994D-431D-B0CD-1539CF994602}" type="parTrans" cxnId="{85BCF906-16BD-4CA4-9E89-147BF74AC00C}">
      <dgm:prSet/>
      <dgm:spPr/>
      <dgm:t>
        <a:bodyPr/>
        <a:lstStyle/>
        <a:p>
          <a:endParaRPr lang="en-GB" sz="900"/>
        </a:p>
      </dgm:t>
    </dgm:pt>
    <dgm:pt modelId="{F10148E6-6120-4A82-8CBC-9E754B051F69}" type="sibTrans" cxnId="{85BCF906-16BD-4CA4-9E89-147BF74AC00C}">
      <dgm:prSet/>
      <dgm:spPr/>
      <dgm:t>
        <a:bodyPr/>
        <a:lstStyle/>
        <a:p>
          <a:endParaRPr lang="en-GB" sz="900"/>
        </a:p>
      </dgm:t>
    </dgm:pt>
    <dgm:pt modelId="{5B0ED5D7-5FF0-4163-BEDC-937AFB6BBB45}">
      <dgm:prSet phldrT="[Text]" custT="1"/>
      <dgm:spPr/>
      <dgm:t>
        <a:bodyPr/>
        <a:lstStyle/>
        <a:p>
          <a:r>
            <a:rPr lang="en-GB" sz="900">
              <a:latin typeface="+mj-lt"/>
            </a:rPr>
            <a:t>Applications Close</a:t>
          </a:r>
        </a:p>
        <a:p>
          <a:r>
            <a:rPr lang="en-GB" sz="900">
              <a:latin typeface="+mj-lt"/>
            </a:rPr>
            <a:t>6th November 2026 </a:t>
          </a:r>
        </a:p>
      </dgm:t>
    </dgm:pt>
    <dgm:pt modelId="{11C51FD6-58A0-43AB-93CC-A8A7CB24FF4F}" type="parTrans" cxnId="{6E25B5A3-EE1C-4285-B964-520A78568CCD}">
      <dgm:prSet/>
      <dgm:spPr/>
      <dgm:t>
        <a:bodyPr/>
        <a:lstStyle/>
        <a:p>
          <a:endParaRPr lang="en-GB" sz="900"/>
        </a:p>
      </dgm:t>
    </dgm:pt>
    <dgm:pt modelId="{E0FF447F-BEB1-40DF-9416-6945FF81FE92}" type="sibTrans" cxnId="{6E25B5A3-EE1C-4285-B964-520A78568CCD}">
      <dgm:prSet/>
      <dgm:spPr/>
      <dgm:t>
        <a:bodyPr/>
        <a:lstStyle/>
        <a:p>
          <a:endParaRPr lang="en-GB" sz="900"/>
        </a:p>
      </dgm:t>
    </dgm:pt>
    <dgm:pt modelId="{01729010-1A44-4E51-B216-24409374E750}">
      <dgm:prSet phldrT="[Text]" custT="1"/>
      <dgm:spPr/>
      <dgm:t>
        <a:bodyPr/>
        <a:lstStyle/>
        <a:p>
          <a:r>
            <a:rPr lang="en-GB" sz="900">
              <a:latin typeface="+mj-lt"/>
            </a:rPr>
            <a:t>Application Outcomes </a:t>
          </a:r>
        </a:p>
        <a:p>
          <a:r>
            <a:rPr lang="en-GB" sz="900">
              <a:latin typeface="+mj-lt"/>
            </a:rPr>
            <a:t>1st December 2026</a:t>
          </a:r>
        </a:p>
      </dgm:t>
    </dgm:pt>
    <dgm:pt modelId="{3F0E182A-D522-4FFD-B144-A461E193CCA4}" type="parTrans" cxnId="{237BC63A-E486-4C88-A756-A5C751FD6D7B}">
      <dgm:prSet/>
      <dgm:spPr/>
      <dgm:t>
        <a:bodyPr/>
        <a:lstStyle/>
        <a:p>
          <a:endParaRPr lang="en-GB" sz="900"/>
        </a:p>
      </dgm:t>
    </dgm:pt>
    <dgm:pt modelId="{CDBD0CF9-C6B8-4639-B307-AB49F2B751EA}" type="sibTrans" cxnId="{237BC63A-E486-4C88-A756-A5C751FD6D7B}">
      <dgm:prSet/>
      <dgm:spPr/>
      <dgm:t>
        <a:bodyPr/>
        <a:lstStyle/>
        <a:p>
          <a:endParaRPr lang="en-GB" sz="900"/>
        </a:p>
      </dgm:t>
    </dgm:pt>
    <dgm:pt modelId="{EF5FA808-8A7E-42F5-B11B-C31F38A434D8}" type="pres">
      <dgm:prSet presAssocID="{543CF2D3-D8FB-4C62-B98E-5F28290429F9}" presName="Name0" presStyleCnt="0">
        <dgm:presLayoutVars>
          <dgm:dir/>
          <dgm:animLvl val="lvl"/>
          <dgm:resizeHandles val="exact"/>
        </dgm:presLayoutVars>
      </dgm:prSet>
      <dgm:spPr/>
    </dgm:pt>
    <dgm:pt modelId="{F7224DF1-77FA-44F9-9D67-B4B384151CC6}" type="pres">
      <dgm:prSet presAssocID="{72E1FE29-68F9-4F31-8CDD-D8CF7AAA4DB3}" presName="parTxOnly" presStyleLbl="node1" presStyleIdx="0" presStyleCnt="3">
        <dgm:presLayoutVars>
          <dgm:chMax val="0"/>
          <dgm:chPref val="0"/>
          <dgm:bulletEnabled val="1"/>
        </dgm:presLayoutVars>
      </dgm:prSet>
      <dgm:spPr/>
    </dgm:pt>
    <dgm:pt modelId="{2C923F0E-8942-4A94-B0D9-B5D932AFA7CA}" type="pres">
      <dgm:prSet presAssocID="{F10148E6-6120-4A82-8CBC-9E754B051F69}" presName="parTxOnlySpace" presStyleCnt="0"/>
      <dgm:spPr/>
    </dgm:pt>
    <dgm:pt modelId="{A9DAE2F9-2C2C-4F3A-8F8C-6C6B2DC3F929}" type="pres">
      <dgm:prSet presAssocID="{5B0ED5D7-5FF0-4163-BEDC-937AFB6BBB45}" presName="parTxOnly" presStyleLbl="node1" presStyleIdx="1" presStyleCnt="3">
        <dgm:presLayoutVars>
          <dgm:chMax val="0"/>
          <dgm:chPref val="0"/>
          <dgm:bulletEnabled val="1"/>
        </dgm:presLayoutVars>
      </dgm:prSet>
      <dgm:spPr/>
    </dgm:pt>
    <dgm:pt modelId="{11065C10-ADD5-4692-BA76-86808E18ED94}" type="pres">
      <dgm:prSet presAssocID="{E0FF447F-BEB1-40DF-9416-6945FF81FE92}" presName="parTxOnlySpace" presStyleCnt="0"/>
      <dgm:spPr/>
    </dgm:pt>
    <dgm:pt modelId="{8F1A84D2-339E-46E6-8615-622919DE45C3}" type="pres">
      <dgm:prSet presAssocID="{01729010-1A44-4E51-B216-24409374E750}" presName="parTxOnly" presStyleLbl="node1" presStyleIdx="2" presStyleCnt="3">
        <dgm:presLayoutVars>
          <dgm:chMax val="0"/>
          <dgm:chPref val="0"/>
          <dgm:bulletEnabled val="1"/>
        </dgm:presLayoutVars>
      </dgm:prSet>
      <dgm:spPr/>
    </dgm:pt>
  </dgm:ptLst>
  <dgm:cxnLst>
    <dgm:cxn modelId="{85BCF906-16BD-4CA4-9E89-147BF74AC00C}" srcId="{543CF2D3-D8FB-4C62-B98E-5F28290429F9}" destId="{72E1FE29-68F9-4F31-8CDD-D8CF7AAA4DB3}" srcOrd="0" destOrd="0" parTransId="{23A71466-994D-431D-B0CD-1539CF994602}" sibTransId="{F10148E6-6120-4A82-8CBC-9E754B051F69}"/>
    <dgm:cxn modelId="{57542E0A-FD5C-4A95-8A87-89DCB8A6E0F7}" type="presOf" srcId="{5B0ED5D7-5FF0-4163-BEDC-937AFB6BBB45}" destId="{A9DAE2F9-2C2C-4F3A-8F8C-6C6B2DC3F929}" srcOrd="0" destOrd="0" presId="urn:microsoft.com/office/officeart/2005/8/layout/chevron1"/>
    <dgm:cxn modelId="{B132051F-FD88-48AA-87A3-2D41180F1440}" type="presOf" srcId="{01729010-1A44-4E51-B216-24409374E750}" destId="{8F1A84D2-339E-46E6-8615-622919DE45C3}" srcOrd="0" destOrd="0" presId="urn:microsoft.com/office/officeart/2005/8/layout/chevron1"/>
    <dgm:cxn modelId="{237BC63A-E486-4C88-A756-A5C751FD6D7B}" srcId="{543CF2D3-D8FB-4C62-B98E-5F28290429F9}" destId="{01729010-1A44-4E51-B216-24409374E750}" srcOrd="2" destOrd="0" parTransId="{3F0E182A-D522-4FFD-B144-A461E193CCA4}" sibTransId="{CDBD0CF9-C6B8-4639-B307-AB49F2B751EA}"/>
    <dgm:cxn modelId="{D9B7DA79-7DC2-4A87-9CA0-3C161EF2C34C}" type="presOf" srcId="{543CF2D3-D8FB-4C62-B98E-5F28290429F9}" destId="{EF5FA808-8A7E-42F5-B11B-C31F38A434D8}" srcOrd="0" destOrd="0" presId="urn:microsoft.com/office/officeart/2005/8/layout/chevron1"/>
    <dgm:cxn modelId="{6E25B5A3-EE1C-4285-B964-520A78568CCD}" srcId="{543CF2D3-D8FB-4C62-B98E-5F28290429F9}" destId="{5B0ED5D7-5FF0-4163-BEDC-937AFB6BBB45}" srcOrd="1" destOrd="0" parTransId="{11C51FD6-58A0-43AB-93CC-A8A7CB24FF4F}" sibTransId="{E0FF447F-BEB1-40DF-9416-6945FF81FE92}"/>
    <dgm:cxn modelId="{530849CA-8019-4898-932E-856C1C065ED1}" type="presOf" srcId="{72E1FE29-68F9-4F31-8CDD-D8CF7AAA4DB3}" destId="{F7224DF1-77FA-44F9-9D67-B4B384151CC6}" srcOrd="0" destOrd="0" presId="urn:microsoft.com/office/officeart/2005/8/layout/chevron1"/>
    <dgm:cxn modelId="{BC827928-EED8-4D1F-AC33-0B4351BA53BD}" type="presParOf" srcId="{EF5FA808-8A7E-42F5-B11B-C31F38A434D8}" destId="{F7224DF1-77FA-44F9-9D67-B4B384151CC6}" srcOrd="0" destOrd="0" presId="urn:microsoft.com/office/officeart/2005/8/layout/chevron1"/>
    <dgm:cxn modelId="{7FF89F07-A5E7-465A-B6A4-A4C48D0A8692}" type="presParOf" srcId="{EF5FA808-8A7E-42F5-B11B-C31F38A434D8}" destId="{2C923F0E-8942-4A94-B0D9-B5D932AFA7CA}" srcOrd="1" destOrd="0" presId="urn:microsoft.com/office/officeart/2005/8/layout/chevron1"/>
    <dgm:cxn modelId="{01993959-1966-4C19-8685-A088BBB37F37}" type="presParOf" srcId="{EF5FA808-8A7E-42F5-B11B-C31F38A434D8}" destId="{A9DAE2F9-2C2C-4F3A-8F8C-6C6B2DC3F929}" srcOrd="2" destOrd="0" presId="urn:microsoft.com/office/officeart/2005/8/layout/chevron1"/>
    <dgm:cxn modelId="{3F5403BD-83D6-490D-B242-4F77C8CA3A02}" type="presParOf" srcId="{EF5FA808-8A7E-42F5-B11B-C31F38A434D8}" destId="{11065C10-ADD5-4692-BA76-86808E18ED94}" srcOrd="3" destOrd="0" presId="urn:microsoft.com/office/officeart/2005/8/layout/chevron1"/>
    <dgm:cxn modelId="{3BF32EF8-3547-4DAD-A431-0E7D376C72C1}" type="presParOf" srcId="{EF5FA808-8A7E-42F5-B11B-C31F38A434D8}" destId="{8F1A84D2-339E-46E6-8615-622919DE45C3}" srcOrd="4" destOrd="0" presId="urn:microsoft.com/office/officeart/2005/8/layout/chevron1"/>
  </dgm:cxnLst>
  <dgm:bg/>
  <dgm:whole/>
  <dgm:extLst>
    <a:ext uri="http://schemas.microsoft.com/office/drawing/2008/diagram">
      <dsp:dataModelExt xmlns:dsp="http://schemas.microsoft.com/office/drawing/2008/diagram" relId="rId1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7224DF1-77FA-44F9-9D67-B4B384151CC6}">
      <dsp:nvSpPr>
        <dsp:cNvPr id="0" name=""/>
        <dsp:cNvSpPr/>
      </dsp:nvSpPr>
      <dsp:spPr>
        <a:xfrm>
          <a:off x="1715" y="0"/>
          <a:ext cx="2090434" cy="751437"/>
        </a:xfrm>
        <a:prstGeom prst="chevron">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6005" tIns="12002" rIns="12002" bIns="12002" numCol="1" spcCol="1270" anchor="ctr" anchorCtr="0">
          <a:noAutofit/>
        </a:bodyPr>
        <a:lstStyle/>
        <a:p>
          <a:pPr marL="0" lvl="0" indent="0" algn="ctr" defTabSz="400050">
            <a:lnSpc>
              <a:spcPct val="90000"/>
            </a:lnSpc>
            <a:spcBef>
              <a:spcPct val="0"/>
            </a:spcBef>
            <a:spcAft>
              <a:spcPct val="35000"/>
            </a:spcAft>
            <a:buNone/>
          </a:pPr>
          <a:r>
            <a:rPr lang="en-GB" sz="900" kern="1200">
              <a:latin typeface="+mj-lt"/>
            </a:rPr>
            <a:t>Applications Open </a:t>
          </a:r>
        </a:p>
        <a:p>
          <a:pPr marL="0" lvl="0" indent="0" algn="ctr" defTabSz="400050">
            <a:lnSpc>
              <a:spcPct val="90000"/>
            </a:lnSpc>
            <a:spcBef>
              <a:spcPct val="0"/>
            </a:spcBef>
            <a:spcAft>
              <a:spcPct val="35000"/>
            </a:spcAft>
            <a:buNone/>
          </a:pPr>
          <a:r>
            <a:rPr lang="en-GB" sz="900" kern="1200">
              <a:latin typeface="+mj-lt"/>
            </a:rPr>
            <a:t>1st October 2026</a:t>
          </a:r>
        </a:p>
      </dsp:txBody>
      <dsp:txXfrm>
        <a:off x="377434" y="0"/>
        <a:ext cx="1338997" cy="751437"/>
      </dsp:txXfrm>
    </dsp:sp>
    <dsp:sp modelId="{A9DAE2F9-2C2C-4F3A-8F8C-6C6B2DC3F929}">
      <dsp:nvSpPr>
        <dsp:cNvPr id="0" name=""/>
        <dsp:cNvSpPr/>
      </dsp:nvSpPr>
      <dsp:spPr>
        <a:xfrm>
          <a:off x="1883107" y="0"/>
          <a:ext cx="2090434" cy="751437"/>
        </a:xfrm>
        <a:prstGeom prst="chevron">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6005" tIns="12002" rIns="12002" bIns="12002" numCol="1" spcCol="1270" anchor="ctr" anchorCtr="0">
          <a:noAutofit/>
        </a:bodyPr>
        <a:lstStyle/>
        <a:p>
          <a:pPr marL="0" lvl="0" indent="0" algn="ctr" defTabSz="400050">
            <a:lnSpc>
              <a:spcPct val="90000"/>
            </a:lnSpc>
            <a:spcBef>
              <a:spcPct val="0"/>
            </a:spcBef>
            <a:spcAft>
              <a:spcPct val="35000"/>
            </a:spcAft>
            <a:buNone/>
          </a:pPr>
          <a:r>
            <a:rPr lang="en-GB" sz="900" kern="1200">
              <a:latin typeface="+mj-lt"/>
            </a:rPr>
            <a:t>Applications Close</a:t>
          </a:r>
        </a:p>
        <a:p>
          <a:pPr marL="0" lvl="0" indent="0" algn="ctr" defTabSz="400050">
            <a:lnSpc>
              <a:spcPct val="90000"/>
            </a:lnSpc>
            <a:spcBef>
              <a:spcPct val="0"/>
            </a:spcBef>
            <a:spcAft>
              <a:spcPct val="35000"/>
            </a:spcAft>
            <a:buNone/>
          </a:pPr>
          <a:r>
            <a:rPr lang="en-GB" sz="900" kern="1200">
              <a:latin typeface="+mj-lt"/>
            </a:rPr>
            <a:t>6th November 2026 </a:t>
          </a:r>
        </a:p>
      </dsp:txBody>
      <dsp:txXfrm>
        <a:off x="2258826" y="0"/>
        <a:ext cx="1338997" cy="751437"/>
      </dsp:txXfrm>
    </dsp:sp>
    <dsp:sp modelId="{8F1A84D2-339E-46E6-8615-622919DE45C3}">
      <dsp:nvSpPr>
        <dsp:cNvPr id="0" name=""/>
        <dsp:cNvSpPr/>
      </dsp:nvSpPr>
      <dsp:spPr>
        <a:xfrm>
          <a:off x="3764498" y="0"/>
          <a:ext cx="2090434" cy="751437"/>
        </a:xfrm>
        <a:prstGeom prst="chevron">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6005" tIns="12002" rIns="12002" bIns="12002" numCol="1" spcCol="1270" anchor="ctr" anchorCtr="0">
          <a:noAutofit/>
        </a:bodyPr>
        <a:lstStyle/>
        <a:p>
          <a:pPr marL="0" lvl="0" indent="0" algn="ctr" defTabSz="400050">
            <a:lnSpc>
              <a:spcPct val="90000"/>
            </a:lnSpc>
            <a:spcBef>
              <a:spcPct val="0"/>
            </a:spcBef>
            <a:spcAft>
              <a:spcPct val="35000"/>
            </a:spcAft>
            <a:buNone/>
          </a:pPr>
          <a:r>
            <a:rPr lang="en-GB" sz="900" kern="1200">
              <a:latin typeface="+mj-lt"/>
            </a:rPr>
            <a:t>Application Outcomes </a:t>
          </a:r>
        </a:p>
        <a:p>
          <a:pPr marL="0" lvl="0" indent="0" algn="ctr" defTabSz="400050">
            <a:lnSpc>
              <a:spcPct val="90000"/>
            </a:lnSpc>
            <a:spcBef>
              <a:spcPct val="0"/>
            </a:spcBef>
            <a:spcAft>
              <a:spcPct val="35000"/>
            </a:spcAft>
            <a:buNone/>
          </a:pPr>
          <a:r>
            <a:rPr lang="en-GB" sz="900" kern="1200">
              <a:latin typeface="+mj-lt"/>
            </a:rPr>
            <a:t>1st December 2026</a:t>
          </a:r>
        </a:p>
      </dsp:txBody>
      <dsp:txXfrm>
        <a:off x="4140217" y="0"/>
        <a:ext cx="1338997" cy="751437"/>
      </dsp:txXfrm>
    </dsp:sp>
  </dsp:spTree>
</dsp:drawing>
</file>

<file path=word/diagrams/layout1.xml><?xml version="1.0" encoding="utf-8"?>
<dgm:layoutDef xmlns:dgm="http://schemas.openxmlformats.org/drawingml/2006/diagram" xmlns:a="http://schemas.openxmlformats.org/drawingml/2006/main" uniqueId="urn:microsoft.com/office/officeart/2005/8/layout/chevron1">
  <dgm:title val=""/>
  <dgm:desc val=""/>
  <dgm:catLst>
    <dgm:cat type="process" pri="9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hoose name="Name4">
      <dgm:if name="Name5" axis="des" func="maxDepth" op="gte" val="2">
        <dgm:constrLst>
          <dgm:constr type="h" for="ch" forName="composite" refType="h"/>
          <dgm:constr type="w" for="ch" forName="composite" refType="w"/>
          <dgm:constr type="w" for="des" forName="parTx"/>
          <dgm:constr type="h" for="des" forName="parTx" op="equ"/>
          <dgm:constr type="w" for="des" forName="desTx"/>
          <dgm:constr type="h" for="des" forName="desTx" op="equ"/>
          <dgm:constr type="primFontSz" for="des" forName="parTx" val="65"/>
          <dgm:constr type="secFontSz" for="des" forName="desTx" refType="primFontSz" refFor="des" refForName="parTx" op="equ"/>
          <dgm:constr type="h" for="des" forName="parTx" refType="primFontSz" refFor="des" refForName="parTx" fact="1.5"/>
          <dgm:constr type="h" for="des" forName="desTx" refType="primFontSz" refFor="des" refForName="parTx" fact="0.5"/>
          <dgm:constr type="w" for="ch" forName="space" op="equ" val="-6"/>
        </dgm:constrLst>
        <dgm:ruleLst>
          <dgm:rule type="w" for="ch" forName="composite" val="0" fact="NaN" max="NaN"/>
          <dgm:rule type="primFontSz" for="des" forName="parTx" val="5" fact="NaN" max="NaN"/>
        </dgm:ruleLst>
        <dgm:forEach name="Name6" axis="ch" ptType="node">
          <dgm:layoutNode name="composite">
            <dgm:alg type="composite"/>
            <dgm:shape xmlns:r="http://schemas.openxmlformats.org/officeDocument/2006/relationships" r:blip="">
              <dgm:adjLst/>
            </dgm:shape>
            <dgm:presOf/>
            <dgm:choose name="Name7">
              <dgm:if name="Name8" func="var" arg="dir" op="equ" val="norm">
                <dgm:constrLst>
                  <dgm:constr type="l" for="ch" forName="parTx"/>
                  <dgm:constr type="w" for="ch" forName="parTx" refType="w"/>
                  <dgm:constr type="t" for="ch" forName="parTx"/>
                  <dgm:constr type="l" for="ch" forName="desTx"/>
                  <dgm:constr type="w" for="ch" forName="desTx" refType="w" refFor="ch" refForName="parTx" fact="0.8"/>
                  <dgm:constr type="t" for="ch" forName="desTx" refType="h" refFor="ch" refForName="parTx" fact="1.125"/>
                </dgm:constrLst>
              </dgm:if>
              <dgm:else name="Name9">
                <dgm:constrLst>
                  <dgm:constr type="l" for="ch" forName="parTx"/>
                  <dgm:constr type="w" for="ch" forName="parTx" refType="w"/>
                  <dgm:constr type="t" for="ch" forName="parTx"/>
                  <dgm:constr type="l" for="ch" forName="desTx" refType="w" fact="0.2"/>
                  <dgm:constr type="w" for="ch" forName="desTx" refType="w" refFor="ch" refForName="parTx" fact="0.8"/>
                  <dgm:constr type="t" for="ch" forName="desTx" refType="h" refFor="ch" refForName="parTx" fact="1.125"/>
                </dgm:constrLst>
              </dgm:else>
            </dgm:choose>
            <dgm:ruleLst>
              <dgm:rule type="h" val="INF" fact="NaN" max="NaN"/>
            </dgm:ruleLst>
            <dgm:layoutNode name="parTx">
              <dgm:varLst>
                <dgm:chMax val="0"/>
                <dgm:chPref val="0"/>
                <dgm:bulletEnabled val="1"/>
              </dgm:varLst>
              <dgm:alg type="tx"/>
              <dgm:choose name="Name10">
                <dgm:if name="Name11" func="var" arg="dir" op="equ" val="norm">
                  <dgm:shape xmlns:r="http://schemas.openxmlformats.org/officeDocument/2006/relationships" type="chevron" r:blip="">
                    <dgm:adjLst/>
                  </dgm:shape>
                </dgm:if>
                <dgm:else name="Name12">
                  <dgm:shape xmlns:r="http://schemas.openxmlformats.org/officeDocument/2006/relationships" rot="180" type="chevron" r:blip="">
                    <dgm:adjLst/>
                  </dgm:shape>
                </dgm:else>
              </dgm:choose>
              <dgm:presOf axis="self" ptType="node"/>
              <dgm:choose name="Name13">
                <dgm:if name="Name14" func="var" arg="dir" op="equ" val="norm">
                  <dgm:constrLst>
                    <dgm:constr type="h" refType="w" op="lte" fact="0.4"/>
                    <dgm:constr type="h"/>
                    <dgm:constr type="tMarg" refType="primFontSz" fact="0.105"/>
                    <dgm:constr type="bMarg" refType="primFontSz" fact="0.105"/>
                    <dgm:constr type="lMarg" refType="primFontSz" fact="0.315"/>
                    <dgm:constr type="rMarg" refType="primFontSz" fact="0.105"/>
                  </dgm:constrLst>
                </dgm:if>
                <dgm:else name="Name15">
                  <dgm:constrLst>
                    <dgm:constr type="h" refType="w" op="lte" fact="0.4"/>
                    <dgm:constr type="h"/>
                    <dgm:constr type="tMarg" refType="primFontSz" fact="0.105"/>
                    <dgm:constr type="bMarg" refType="primFontSz" fact="0.105"/>
                    <dgm:constr type="lMarg" refType="primFontSz" fact="0.105"/>
                    <dgm:constr type="rMarg" refType="primFontSz" fact="0.315"/>
                  </dgm:constrLst>
                </dgm:else>
              </dgm:choose>
              <dgm:ruleLst>
                <dgm:rule type="h" val="INF" fact="NaN" max="NaN"/>
              </dgm:ruleLst>
            </dgm:layoutNode>
            <dgm:layoutNode name="desTx" styleLbl="revTx">
              <dgm:varLst>
                <dgm:bulletEnabled val="1"/>
              </dgm:varLst>
              <dgm:alg type="tx">
                <dgm:param type="stBulletLvl" val="1"/>
              </dgm:alg>
              <dgm:choose name="Name16">
                <dgm:if name="Name17" axis="ch" ptType="node" func="cnt" op="gte" val="1">
                  <dgm:shape xmlns:r="http://schemas.openxmlformats.org/officeDocument/2006/relationships" type="rect" r:blip="">
                    <dgm:adjLst/>
                  </dgm:shape>
                </dgm:if>
                <dgm:else name="Name18">
                  <dgm:shape xmlns:r="http://schemas.openxmlformats.org/officeDocument/2006/relationships" type="rect" r:blip="" hideGeom="1">
                    <dgm:adjLst/>
                  </dgm:shape>
                </dgm:else>
              </dgm:choose>
              <dgm:presOf axis="des" ptType="node"/>
              <dgm:constrLst>
                <dgm:constr type="secFontSz" val="65"/>
                <dgm:constr type="primFontSz" refType="secFontSz"/>
                <dgm:constr type="h"/>
                <dgm:constr type="tMarg"/>
                <dgm:constr type="bMarg"/>
                <dgm:constr type="rMarg"/>
                <dgm:constr type="lMarg"/>
              </dgm:constrLst>
              <dgm:ruleLst>
                <dgm:rule type="h" val="INF" fact="NaN" max="NaN"/>
              </dgm:ruleLst>
            </dgm:layoutNode>
          </dgm:layoutNode>
          <dgm:forEach name="Name19" axis="followSib" ptType="sibTrans" cnt="1">
            <dgm:layoutNode name="space">
              <dgm:alg type="sp"/>
              <dgm:shape xmlns:r="http://schemas.openxmlformats.org/officeDocument/2006/relationships" r:blip="">
                <dgm:adjLst/>
              </dgm:shape>
              <dgm:presOf/>
              <dgm:constrLst/>
              <dgm:ruleLst/>
            </dgm:layoutNode>
          </dgm:forEach>
        </dgm:forEach>
      </dgm:if>
      <dgm:else name="Name20">
        <dgm:constrLst>
          <dgm:constr type="w" for="ch" forName="parTxOnly" refType="w"/>
          <dgm:constr type="h" for="des" forName="parTxOnly" op="equ"/>
          <dgm:constr type="primFontSz" for="des" forName="parTxOnly" op="equ" val="65"/>
          <dgm:constr type="w" for="ch" forName="parTxOnlySpace" refType="w" refFor="ch" refForName="parTxOnly" fact="-0.1"/>
        </dgm:constrLst>
        <dgm:ruleLst/>
        <dgm:forEach name="Name21" axis="ch" ptType="node">
          <dgm:layoutNode name="parTxOnly">
            <dgm:varLst>
              <dgm:chMax val="0"/>
              <dgm:chPref val="0"/>
              <dgm:bulletEnabled val="1"/>
            </dgm:varLst>
            <dgm:alg type="tx"/>
            <dgm:choose name="Name22">
              <dgm:if name="Name23" func="var" arg="dir" op="equ" val="norm">
                <dgm:shape xmlns:r="http://schemas.openxmlformats.org/officeDocument/2006/relationships" type="chevron" r:blip="">
                  <dgm:adjLst/>
                </dgm:shape>
              </dgm:if>
              <dgm:else name="Name24">
                <dgm:shape xmlns:r="http://schemas.openxmlformats.org/officeDocument/2006/relationships" rot="180" type="chevron" r:blip="">
                  <dgm:adjLst/>
                </dgm:shape>
              </dgm:else>
            </dgm:choose>
            <dgm:presOf axis="self" ptType="node"/>
            <dgm:choose name="Name25">
              <dgm:if name="Name26" func="var" arg="dir" op="equ" val="norm">
                <dgm:constrLst>
                  <dgm:constr type="h" refType="w" op="equ" fact="0.4"/>
                  <dgm:constr type="tMarg" refType="primFontSz" fact="0.105"/>
                  <dgm:constr type="bMarg" refType="primFontSz" fact="0.105"/>
                  <dgm:constr type="lMarg" refType="primFontSz" fact="0.315"/>
                  <dgm:constr type="rMarg" refType="primFontSz" fact="0.105"/>
                </dgm:constrLst>
              </dgm:if>
              <dgm:else name="Name27">
                <dgm:constrLst>
                  <dgm:constr type="h" refType="w" op="equ" fact="0.4"/>
                  <dgm:constr type="tMarg" refType="primFontSz" fact="0.105"/>
                  <dgm:constr type="bMarg" refType="primFontSz" fact="0.105"/>
                  <dgm:constr type="lMarg" refType="primFontSz" fact="0.105"/>
                  <dgm:constr type="rMarg" refType="primFontSz" fact="0.315"/>
                </dgm:constrLst>
              </dgm:else>
            </dgm:choose>
            <dgm:ruleLst>
              <dgm:rule type="primFontSz" val="5" fact="NaN" max="NaN"/>
            </dgm:ruleLst>
          </dgm:layoutNode>
          <dgm:forEach name="Name28" axis="followSib" ptType="sibTrans" cnt="1">
            <dgm:layoutNode name="parTxOnlySpace">
              <dgm:alg type="sp"/>
              <dgm:shape xmlns:r="http://schemas.openxmlformats.org/officeDocument/2006/relationships" r:blip="">
                <dgm:adjLst/>
              </dgm:shape>
              <dgm:presOf/>
              <dgm:constrLst/>
              <dgm:ruleLst/>
            </dgm:layoutNode>
          </dgm:forEach>
        </dgm:forEach>
      </dgm:else>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0NoLn">
    <dgm:scene3d>
      <a:camera prst="orthographicFront"/>
      <a:lightRig rig="threePt" dir="t"/>
    </dgm:scene3d>
    <dgm:sp3d/>
    <dgm:txPr/>
    <dgm:style>
      <a:lnRef idx="1">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NoLn">
    <dgm:scene3d>
      <a:camera prst="orthographicFront"/>
      <a:lightRig rig="threePt" dir="t"/>
    </dgm:scene3d>
    <dgm:sp3d/>
    <dgm:txPr/>
    <dgm:style>
      <a:lnRef idx="1">
        <a:scrgbClr r="0" g="0" b="0"/>
      </a:lnRef>
      <a:fillRef idx="1">
        <a:scrgbClr r="0" g="0" b="0"/>
      </a:fillRef>
      <a:effectRef idx="0">
        <a:scrgbClr r="0" g="0" b="0"/>
      </a:effectRef>
      <a:fontRef idx="minor">
        <a:schemeClr val="lt1"/>
      </a:fontRef>
    </dgm:style>
  </dgm:styleLbl>
  <dgm:styleLbl name="ltNode1NoLn">
    <dgm:scene3d>
      <a:camera prst="orthographicFront"/>
      <a:lightRig rig="threePt" dir="t"/>
    </dgm:scene3d>
    <dgm:sp3d/>
    <dgm:txPr/>
    <dgm:style>
      <a:lnRef idx="1">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NoLn">
    <dgm:scene3d>
      <a:camera prst="orthographicFront"/>
      <a:lightRig rig="threePt" dir="t"/>
    </dgm:scene3d>
    <dgm:sp3d/>
    <dgm:txPr/>
    <dgm:style>
      <a:lnRef idx="1">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NoLn">
    <dgm:scene3d>
      <a:camera prst="orthographicFront"/>
      <a:lightRig rig="threePt" dir="t"/>
    </dgm:scene3d>
    <dgm:sp3d/>
    <dgm:txPr/>
    <dgm:style>
      <a:lnRef idx="1">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NoLn">
    <dgm:scene3d>
      <a:camera prst="orthographicFront"/>
      <a:lightRig rig="threePt" dir="t"/>
    </dgm:scene3d>
    <dgm:sp3d/>
    <dgm:txPr/>
    <dgm:style>
      <a:lnRef idx="1">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Lbl name="revTxLt">
    <dgm:scene3d>
      <a:camera prst="orthographicFront"/>
      <a:lightRig rig="threePt" dir="t"/>
    </dgm:scene3d>
    <dgm:sp3d/>
    <dgm:txPr/>
    <dgm:style>
      <a:lnRef idx="0">
        <a:scrgbClr r="0" g="0" b="0"/>
      </a:lnRef>
      <a:fillRef idx="0">
        <a:scrgbClr r="0" g="0" b="0"/>
      </a:fillRef>
      <a:effectRef idx="0">
        <a:scrgbClr r="0" g="0" b="0"/>
      </a:effectRef>
      <a:fontRef idx="minor">
        <a:schemeClr val="lt1"/>
      </a:fontRef>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StaffsPolice">
      <a:majorFont>
        <a:latin typeface="Tahoma"/>
        <a:ea typeface=""/>
        <a:cs typeface=""/>
      </a:majorFont>
      <a:minorFont>
        <a:latin typeface="Tahom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A7321F-D672-4BF3-A777-52FFD46D71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1081</Words>
  <Characters>5646</Characters>
  <Application>Microsoft Office Word</Application>
  <DocSecurity>0</DocSecurity>
  <Lines>235</Lines>
  <Paragraphs>71</Paragraphs>
  <ScaleCrop>false</ScaleCrop>
  <Company/>
  <LinksUpToDate>false</LinksUpToDate>
  <CharactersWithSpaces>6656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Hannah Sones</cp:lastModifiedBy>
  <cp:revision>4</cp:revision>
  <dcterms:created xsi:type="dcterms:W3CDTF">2026-10-02T15:01:00Z</dcterms:created>
  <dcterms:modified xsi:type="dcterms:W3CDTF">2026-10-02T15:02:00Z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1bd297d-c19e-48a7-882e-4507daab7346_Enabled">
    <vt:lpwstr>true</vt:lpwstr>
  </property>
  <property fmtid="{D5CDD505-2E9C-101B-9397-08002B2CF9AE}" pid="3" name="MSIP_Label_c1bd297d-c19e-48a7-882e-4507daab7346_SetDate">
    <vt:lpwstr>2023-02-02T14:55:12Z</vt:lpwstr>
  </property>
  <property fmtid="{D5CDD505-2E9C-101B-9397-08002B2CF9AE}" pid="4" name="MSIP_Label_c1bd297d-c19e-48a7-882e-4507daab7346_Method">
    <vt:lpwstr>Privileged</vt:lpwstr>
  </property>
  <property fmtid="{D5CDD505-2E9C-101B-9397-08002B2CF9AE}" pid="5" name="MSIP_Label_c1bd297d-c19e-48a7-882e-4507daab7346_Name">
    <vt:lpwstr>OFFICIAL</vt:lpwstr>
  </property>
  <property fmtid="{D5CDD505-2E9C-101B-9397-08002B2CF9AE}" pid="6" name="MSIP_Label_c1bd297d-c19e-48a7-882e-4507daab7346_SiteId">
    <vt:lpwstr>d4922504-06c0-431d-8eca-67087dea03c8</vt:lpwstr>
  </property>
  <property fmtid="{D5CDD505-2E9C-101B-9397-08002B2CF9AE}" pid="7" name="MSIP_Label_c1bd297d-c19e-48a7-882e-4507daab7346_ActionId">
    <vt:lpwstr>2542739c-0c33-4718-83a9-a0d0e455d81d</vt:lpwstr>
  </property>
  <property fmtid="{D5CDD505-2E9C-101B-9397-08002B2CF9AE}" pid="8" name="MSIP_Label_c1bd297d-c19e-48a7-882e-4507daab7346_ContentBits">
    <vt:lpwstr>0</vt:lpwstr>
  </property>
</Properties>
</file>